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52"/>
          <w:szCs w:val="52"/>
          <w:lang w:val="zh-CN"/>
        </w:rPr>
      </w:pPr>
      <w:r/>
      <w:bookmarkStart w:id="0" w:name="_Toc2583690"/>
      <w:r/>
      <w:r/>
    </w:p>
    <w:p>
      <w:pPr>
        <w:jc w:val="center"/>
        <w:spacing w:line="360" w:lineRule="auto"/>
        <w:rPr>
          <w:rFonts w:ascii="宋体" w:hAnsi="宋体" w:cs="宋体"/>
          <w:b/>
          <w:bCs/>
          <w:sz w:val="52"/>
          <w:szCs w:val="52"/>
          <w:lang w:val="zh-CN"/>
        </w:rPr>
      </w:pPr>
      <w:r>
        <w:rPr>
          <w:rFonts w:ascii="宋体" w:hAnsi="宋体" w:cs="宋体"/>
          <w:b/>
          <w:bCs/>
          <w:sz w:val="52"/>
          <w:szCs w:val="52"/>
          <w:lang w:val="zh-CN"/>
        </w:rPr>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苏州市吴江区政府采购</w:t>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招</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标</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文</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件</w:t>
      </w:r>
      <w:r/>
    </w:p>
    <w:p>
      <w:pPr>
        <w:pStyle w:val="804"/>
        <w:ind w:left="2346" w:hanging="1506"/>
        <w:spacing w:beforeAutospacing="0" w:afterAutospacing="0" w:line="360" w:lineRule="auto"/>
        <w:widowControl/>
        <w:rPr>
          <w:rStyle w:val="809"/>
          <w:rFonts w:ascii="宋体" w:hAnsi="宋体" w:cs="宋体"/>
          <w:sz w:val="30"/>
          <w:szCs w:val="30"/>
        </w:rPr>
      </w:pPr>
      <w:r>
        <w:rPr>
          <w:rFonts w:ascii="宋体" w:hAnsi="宋体" w:cs="宋体"/>
          <w:sz w:val="30"/>
          <w:szCs w:val="30"/>
        </w:rPr>
      </w:r>
      <w:r/>
    </w:p>
    <w:p>
      <w:pPr>
        <w:pStyle w:val="804"/>
        <w:ind w:left="2346" w:hanging="1506"/>
        <w:spacing w:beforeAutospacing="0" w:afterAutospacing="0" w:line="360" w:lineRule="auto"/>
        <w:widowControl/>
        <w:rPr>
          <w:rStyle w:val="809"/>
          <w:rFonts w:ascii="宋体" w:hAnsi="宋体" w:cs="宋体"/>
          <w:sz w:val="30"/>
          <w:szCs w:val="30"/>
        </w:rPr>
      </w:pPr>
      <w:r>
        <w:rPr>
          <w:rFonts w:ascii="宋体" w:hAnsi="宋体" w:cs="宋体"/>
          <w:sz w:val="30"/>
          <w:szCs w:val="30"/>
        </w:rPr>
      </w:r>
      <w:r/>
    </w:p>
    <w:p>
      <w:pPr>
        <w:pStyle w:val="804"/>
        <w:ind w:left="2346" w:hanging="1506"/>
        <w:spacing w:beforeAutospacing="0" w:afterAutospacing="0" w:line="360" w:lineRule="auto"/>
        <w:widowControl/>
        <w:rPr>
          <w:rStyle w:val="809"/>
          <w:rFonts w:ascii="宋体" w:hAnsi="宋体" w:cs="宋体"/>
          <w:sz w:val="30"/>
          <w:szCs w:val="30"/>
        </w:rPr>
      </w:pPr>
      <w:r>
        <w:rPr>
          <w:rStyle w:val="809"/>
          <w:rFonts w:hint="eastAsia" w:ascii="宋体" w:hAnsi="宋体" w:cs="宋体"/>
          <w:sz w:val="30"/>
          <w:szCs w:val="30"/>
        </w:rPr>
        <w:t xml:space="preserve">招标编号：</w:t>
      </w:r>
      <w:r>
        <w:rPr>
          <w:rFonts w:hint="eastAsia" w:ascii="宋体" w:hAnsi="宋体" w:cs="宋体"/>
          <w:sz w:val="30"/>
          <w:szCs w:val="30"/>
          <w:lang w:val="zh-CN"/>
        </w:rPr>
        <w:t xml:space="preserve">JSZC-320509-CJZB-G2025-0222</w:t>
      </w:r>
      <w:r>
        <w:rPr>
          <w:rFonts w:hint="eastAsia" w:ascii="宋体" w:hAnsi="宋体" w:cs="宋体"/>
          <w:sz w:val="30"/>
          <w:szCs w:val="30"/>
          <w:lang w:val="zh-CN"/>
        </w:rPr>
        <w:t xml:space="preserve">号</w:t>
      </w:r>
      <w:r/>
    </w:p>
    <w:p>
      <w:pPr>
        <w:pStyle w:val="804"/>
        <w:ind w:left="2346" w:hanging="1506"/>
        <w:spacing w:beforeAutospacing="0" w:afterAutospacing="0" w:line="360" w:lineRule="auto"/>
        <w:widowControl/>
        <w:rPr>
          <w:rStyle w:val="809"/>
          <w:rFonts w:ascii="宋体" w:hAnsi="宋体" w:cs="宋体"/>
          <w:sz w:val="30"/>
          <w:szCs w:val="30"/>
        </w:rPr>
      </w:pPr>
      <w:r>
        <w:rPr>
          <w:rStyle w:val="809"/>
          <w:rFonts w:hint="eastAsia" w:ascii="宋体" w:hAnsi="宋体" w:cs="宋体"/>
          <w:sz w:val="30"/>
          <w:szCs w:val="30"/>
        </w:rPr>
        <w:t xml:space="preserve">项目名称：</w:t>
      </w:r>
      <w:r>
        <w:rPr>
          <w:rFonts w:hint="eastAsia" w:ascii="宋体" w:hAnsi="宋体" w:cs="宋体"/>
          <w:sz w:val="30"/>
          <w:szCs w:val="30"/>
          <w:lang w:val="zh-CN"/>
        </w:rPr>
        <w:t xml:space="preserve">2025-2026</w:t>
      </w:r>
      <w:r>
        <w:rPr>
          <w:rFonts w:hint="eastAsia" w:ascii="宋体" w:hAnsi="宋体" w:cs="宋体"/>
          <w:sz w:val="30"/>
          <w:szCs w:val="30"/>
          <w:lang w:val="zh-CN"/>
        </w:rPr>
        <w:t xml:space="preserve">年江陵街道照明设施养护项目</w:t>
      </w:r>
      <w:r/>
    </w:p>
    <w:p>
      <w:pPr>
        <w:pStyle w:val="804"/>
        <w:ind w:left="2346" w:hanging="1506"/>
        <w:spacing w:beforeAutospacing="0" w:afterAutospacing="0" w:line="360" w:lineRule="auto"/>
        <w:widowControl/>
        <w:rPr>
          <w:rFonts w:ascii="宋体" w:hAnsi="宋体" w:cs="宋体"/>
        </w:rPr>
      </w:pPr>
      <w:r>
        <w:rPr>
          <w:rStyle w:val="809"/>
          <w:rFonts w:hint="eastAsia" w:ascii="宋体" w:hAnsi="宋体" w:cs="宋体"/>
          <w:sz w:val="30"/>
          <w:szCs w:val="30"/>
        </w:rPr>
        <w:t xml:space="preserve">采购单位：</w:t>
      </w:r>
      <w:r>
        <w:rPr>
          <w:rFonts w:hint="eastAsia" w:ascii="宋体" w:hAnsi="宋体" w:cs="宋体"/>
          <w:sz w:val="30"/>
          <w:szCs w:val="30"/>
          <w:lang w:val="zh-CN"/>
        </w:rPr>
        <w:t xml:space="preserve">苏州市吴江区人民政府江陵街道办事处</w:t>
      </w:r>
      <w:r/>
    </w:p>
    <w:p>
      <w:pPr>
        <w:pStyle w:val="804"/>
        <w:ind w:left="2346" w:hanging="1506"/>
        <w:spacing w:beforeAutospacing="0" w:afterAutospacing="0" w:line="360" w:lineRule="auto"/>
        <w:widowControl/>
        <w:rPr>
          <w:rFonts w:ascii="宋体" w:hAnsi="宋体" w:cs="宋体"/>
        </w:rPr>
      </w:pPr>
      <w:r>
        <w:rPr>
          <w:rStyle w:val="809"/>
          <w:rFonts w:hint="eastAsia" w:ascii="宋体" w:hAnsi="宋体" w:cs="宋体"/>
          <w:sz w:val="30"/>
          <w:szCs w:val="30"/>
        </w:rPr>
        <w:t xml:space="preserve">采购类别：</w:t>
      </w:r>
      <w:r>
        <w:rPr>
          <w:rFonts w:hint="eastAsia" w:ascii="宋体" w:hAnsi="宋体" w:cs="宋体"/>
          <w:sz w:val="30"/>
          <w:szCs w:val="30"/>
          <w:lang w:val="zh-CN"/>
        </w:rPr>
        <w:t xml:space="preserve">服务类</w:t>
      </w:r>
      <w:r/>
    </w:p>
    <w:p>
      <w:pPr>
        <w:pStyle w:val="804"/>
        <w:jc w:val="center"/>
        <w:spacing w:beforeAutospacing="0" w:afterAutospacing="0" w:line="360" w:lineRule="auto"/>
        <w:widowControl/>
        <w:rPr>
          <w:rFonts w:ascii="宋体" w:hAnsi="宋体" w:cs="宋体"/>
          <w:sz w:val="30"/>
          <w:szCs w:val="30"/>
        </w:rPr>
      </w:pPr>
      <w:r>
        <w:rPr>
          <w:rFonts w:ascii="宋体" w:hAnsi="宋体" w:cs="宋体"/>
          <w:sz w:val="30"/>
          <w:szCs w:val="30"/>
        </w:rPr>
      </w:r>
      <w:r/>
    </w:p>
    <w:p>
      <w:pPr>
        <w:pStyle w:val="804"/>
        <w:jc w:val="center"/>
        <w:spacing w:beforeAutospacing="0" w:afterAutospacing="0" w:line="360" w:lineRule="auto"/>
        <w:widowControl/>
        <w:rPr>
          <w:rFonts w:ascii="宋体" w:hAnsi="宋体" w:cs="宋体"/>
          <w:sz w:val="30"/>
          <w:szCs w:val="30"/>
        </w:rPr>
      </w:pPr>
      <w:r>
        <w:rPr>
          <w:rFonts w:ascii="宋体" w:hAnsi="宋体" w:cs="宋体"/>
          <w:sz w:val="30"/>
          <w:szCs w:val="30"/>
        </w:rPr>
      </w:r>
      <w:r/>
    </w:p>
    <w:p>
      <w:pPr>
        <w:pStyle w:val="804"/>
        <w:jc w:val="center"/>
        <w:spacing w:beforeAutospacing="0" w:afterAutospacing="0" w:line="360" w:lineRule="auto"/>
        <w:widowControl/>
        <w:rPr>
          <w:rFonts w:ascii="宋体" w:hAnsi="宋体" w:cs="宋体"/>
          <w:sz w:val="30"/>
          <w:szCs w:val="30"/>
        </w:rPr>
      </w:pPr>
      <w:r>
        <w:rPr>
          <w:rFonts w:hint="eastAsia" w:ascii="宋体" w:hAnsi="宋体" w:cs="宋体"/>
          <w:sz w:val="30"/>
          <w:szCs w:val="30"/>
        </w:rPr>
        <mc:AlternateContent>
          <mc:Choice Requires="wpg">
            <w:drawing>
              <wp:inline xmlns:wp="http://schemas.openxmlformats.org/drawingml/2006/wordprocessingDrawing" distT="0" distB="0" distL="0" distR="0">
                <wp:extent cx="1309370" cy="1001395"/>
                <wp:effectExtent l="0" t="0" r="11430" b="1905"/>
                <wp:docPr id="5" name="图片 6"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12"/>
                        <pic:cNvPicPr>
                          <a:picLocks noChangeAspect="1"/>
                        </pic:cNvPicPr>
                        <pic:nvPr/>
                      </pic:nvPicPr>
                      <pic:blipFill>
                        <a:blip r:embed="rId14"/>
                        <a:stretch/>
                      </pic:blipFill>
                      <pic:spPr bwMode="auto">
                        <a:xfrm>
                          <a:off x="0" y="0"/>
                          <a:ext cx="1309370" cy="100139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3.1pt;height:78.8pt;mso-wrap-distance-left:0.0pt;mso-wrap-distance-top:0.0pt;mso-wrap-distance-right:0.0pt;mso-wrap-distance-bottom:0.0pt;" stroked="f">
                <v:path textboxrect="0,0,0,0"/>
                <v:imagedata r:id="rId14" o:title=""/>
              </v:shape>
            </w:pict>
          </mc:Fallback>
        </mc:AlternateContent>
      </w:r>
      <w:r/>
    </w:p>
    <w:p>
      <w:pPr>
        <w:pStyle w:val="804"/>
        <w:jc w:val="center"/>
        <w:spacing w:beforeAutospacing="0" w:afterAutospacing="0" w:line="360" w:lineRule="auto"/>
        <w:widowControl/>
        <w:rPr>
          <w:rStyle w:val="809"/>
          <w:rFonts w:ascii="宋体" w:hAnsi="宋体" w:cs="宋体"/>
          <w:sz w:val="30"/>
          <w:szCs w:val="30"/>
        </w:rPr>
      </w:pPr>
      <w:r>
        <w:rPr>
          <w:rFonts w:hint="eastAsia" w:ascii="宋体" w:hAnsi="宋体" w:cs="宋体"/>
          <w:sz w:val="30"/>
          <w:szCs w:val="30"/>
          <w:lang w:val="zh-CN"/>
        </w:rPr>
        <w:t xml:space="preserve">苏州市创杰招投标咨询服务有限公司</w:t>
      </w:r>
      <w:r/>
    </w:p>
    <w:p>
      <w:pPr>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080" w:bottom="1440" w:left="1080" w:header="964" w:footer="964" w:gutter="0"/>
          <w:cols w:num="1" w:sep="0" w:space="720" w:equalWidth="1"/>
          <w:docGrid w:linePitch="360"/>
        </w:sectPr>
      </w:pPr>
      <w:r/>
      <w:bookmarkStart w:id="1" w:name="XTSCRQ_1"/>
      <w:r>
        <w:rPr>
          <w:rFonts w:hint="eastAsia" w:ascii="宋体" w:hAnsi="宋体" w:cs="宋体"/>
          <w:sz w:val="30"/>
          <w:szCs w:val="30"/>
        </w:rPr>
        <w:t xml:space="preserve">二○二五年</w:t>
      </w:r>
      <w:bookmarkEnd w:id="1"/>
      <w:r>
        <w:rPr>
          <w:rFonts w:hint="eastAsia" w:ascii="宋体" w:hAnsi="宋体" w:cs="宋体"/>
          <w:sz w:val="30"/>
          <w:szCs w:val="30"/>
        </w:rPr>
        <w:t xml:space="preserve">十一</w:t>
      </w:r>
      <w:r>
        <w:rPr>
          <w:rFonts w:hint="eastAsia" w:ascii="宋体" w:hAnsi="宋体" w:cs="宋体"/>
          <w:sz w:val="30"/>
          <w:szCs w:val="30"/>
        </w:rPr>
        <w:t xml:space="preserve">月</w:t>
      </w:r>
      <w:r/>
    </w:p>
    <w:p>
      <w:pPr>
        <w:pStyle w:val="795"/>
        <w:jc w:val="center"/>
        <w:pageBreakBefore/>
        <w:spacing w:line="360" w:lineRule="auto"/>
        <w:tabs>
          <w:tab w:val="right" w:pos="8302" w:leader="dot"/>
        </w:tabs>
        <w:rPr>
          <w:rStyle w:val="809"/>
          <w:rFonts w:ascii="宋体" w:hAnsi="宋体" w:cs="宋体"/>
          <w:bCs/>
          <w:sz w:val="32"/>
          <w:szCs w:val="32"/>
        </w:rPr>
      </w:pPr>
      <w:r>
        <w:rPr>
          <w:rStyle w:val="809"/>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9747" w:type="dxa"/>
        <w:jc w:val="center"/>
        <w:tblLayout w:type="fixed"/>
        <w:tblLook w:val="04A0" w:firstRow="1" w:lastRow="0" w:firstColumn="1" w:lastColumn="0" w:noHBand="0" w:noVBand="1"/>
      </w:tblPr>
      <w:tblGrid>
        <w:gridCol w:w="638"/>
        <w:gridCol w:w="1730"/>
        <w:gridCol w:w="7379"/>
      </w:tblGrid>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JSZC-320509-CJZB-G2025-0222</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项目名称及标段名称</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2025-2026</w:t>
            </w:r>
            <w:r>
              <w:rPr>
                <w:rFonts w:hint="eastAsia" w:ascii="宋体" w:hAnsi="宋体" w:cs="宋体"/>
                <w:szCs w:val="21"/>
              </w:rPr>
              <w:t xml:space="preserve">年江陵街道照明设施养护项目</w:t>
            </w:r>
            <w:r/>
          </w:p>
          <w:p>
            <w:pPr>
              <w:jc w:val="left"/>
              <w:spacing w:line="360" w:lineRule="auto"/>
              <w:rPr>
                <w:rFonts w:ascii="宋体" w:hAnsi="宋体" w:cs="宋体"/>
                <w:szCs w:val="21"/>
              </w:rPr>
            </w:pPr>
            <w:r/>
            <w:bookmarkStart w:id="2" w:name="OLE_LINK1"/>
            <w:r>
              <w:rPr>
                <w:rFonts w:hint="eastAsia" w:ascii="宋体" w:hAnsi="宋体" w:cs="宋体"/>
                <w:szCs w:val="21"/>
                <w:lang w:val="zh-CN"/>
              </w:rPr>
              <w:t xml:space="preserve">第一标段：</w:t>
            </w:r>
            <w:r>
              <w:rPr>
                <w:rFonts w:hint="eastAsia" w:ascii="宋体" w:hAnsi="宋体" w:cs="宋体"/>
                <w:szCs w:val="21"/>
              </w:rPr>
              <w:t xml:space="preserve">2025-2026</w:t>
            </w:r>
            <w:r>
              <w:rPr>
                <w:rFonts w:hint="eastAsia" w:ascii="宋体" w:hAnsi="宋体" w:cs="宋体"/>
                <w:szCs w:val="21"/>
              </w:rPr>
              <w:t xml:space="preserve">年江陵街道照明设施养护项目一标段</w:t>
            </w:r>
            <w:r/>
          </w:p>
          <w:p>
            <w:pPr>
              <w:jc w:val="left"/>
              <w:spacing w:line="360" w:lineRule="auto"/>
              <w:rPr>
                <w:rFonts w:ascii="宋体" w:hAnsi="宋体" w:cs="宋体"/>
                <w:szCs w:val="21"/>
              </w:rPr>
            </w:pPr>
            <w:r/>
            <w:bookmarkStart w:id="3" w:name="OLE_LINK2"/>
            <w:r/>
            <w:bookmarkStart w:id="4" w:name="OLE_LINK3"/>
            <w:r>
              <w:rPr>
                <w:rFonts w:hint="eastAsia" w:ascii="宋体" w:hAnsi="宋体" w:cs="宋体"/>
                <w:szCs w:val="21"/>
                <w:lang w:val="zh-CN"/>
              </w:rPr>
              <w:t xml:space="preserve">第二标段</w:t>
            </w:r>
            <w:r>
              <w:rPr>
                <w:rFonts w:hint="eastAsia" w:ascii="宋体" w:hAnsi="宋体" w:cs="宋体"/>
                <w:szCs w:val="21"/>
                <w:lang w:val="zh-CN"/>
              </w:rPr>
              <w:t xml:space="preserve">：</w:t>
            </w:r>
            <w:r>
              <w:rPr>
                <w:rFonts w:hint="eastAsia" w:ascii="宋体" w:hAnsi="宋体" w:cs="宋体"/>
                <w:szCs w:val="21"/>
              </w:rPr>
              <w:t xml:space="preserve">2025-2026</w:t>
            </w:r>
            <w:r>
              <w:rPr>
                <w:rFonts w:hint="eastAsia" w:ascii="宋体" w:hAnsi="宋体" w:cs="宋体"/>
                <w:szCs w:val="21"/>
              </w:rPr>
              <w:t xml:space="preserve">年江陵街道照明设施养护项目二标段</w:t>
            </w:r>
            <w:bookmarkEnd w:id="2"/>
            <w:r/>
            <w:bookmarkEnd w:id="3"/>
            <w:r/>
            <w:bookmarkEnd w:id="4"/>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六十天（日历日）</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pStyle w:val="788"/>
              <w:spacing w:line="360" w:lineRule="auto"/>
              <w:rPr>
                <w:rStyle w:val="1004"/>
                <w:rFonts w:ascii="宋体" w:hAnsi="宋体" w:cs="宋体"/>
                <w:bCs w:val="0"/>
                <w:spacing w:val="0"/>
                <w:sz w:val="21"/>
                <w:szCs w:val="21"/>
              </w:rPr>
            </w:pPr>
            <w:r>
              <w:rPr>
                <w:rStyle w:val="1004"/>
                <w:rFonts w:hint="eastAsia" w:ascii="宋体" w:hAnsi="宋体" w:cs="宋体"/>
                <w:bCs w:val="0"/>
                <w:spacing w:val="0"/>
                <w:sz w:val="21"/>
                <w:szCs w:val="21"/>
              </w:rPr>
              <w:t xml:space="preserve">不需提交，招标文件中有关投标保证金的规定均不适用。</w:t>
            </w:r>
            <w:r/>
          </w:p>
          <w:p>
            <w:pPr>
              <w:pStyle w:val="788"/>
              <w:spacing w:line="360" w:lineRule="auto"/>
              <w:rPr>
                <w:rFonts w:ascii="宋体" w:hAnsi="宋体" w:cs="宋体"/>
                <w:spacing w:val="0"/>
                <w:sz w:val="21"/>
                <w:szCs w:val="21"/>
              </w:rPr>
            </w:pPr>
            <w:r>
              <w:rPr>
                <w:rStyle w:val="1004"/>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pStyle w:val="780"/>
              <w:jc w:val="left"/>
              <w:spacing w:after="0" w:line="360" w:lineRule="auto"/>
              <w:rPr>
                <w:rFonts w:ascii="宋体" w:hAnsi="宋体" w:cs="宋体"/>
                <w:sz w:val="21"/>
                <w:szCs w:val="21"/>
                <w:lang w:val="zh-CN"/>
              </w:rPr>
            </w:pPr>
            <w:r>
              <w:rPr>
                <w:rFonts w:hint="eastAsia" w:ascii="宋体" w:hAnsi="宋体" w:cs="宋体"/>
                <w:sz w:val="21"/>
                <w:szCs w:val="21"/>
                <w:lang w:val="zh-CN"/>
              </w:rPr>
              <w:t xml:space="preserve">招标代理机构</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地址：苏州市干将西路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0512-68669209</w:t>
            </w:r>
            <w:r>
              <w:rPr>
                <w:rFonts w:hint="eastAsia" w:ascii="宋体" w:hAnsi="宋体" w:cs="宋体"/>
                <w:szCs w:val="21"/>
              </w:rPr>
              <w:t xml:space="preserve">/</w:t>
            </w:r>
            <w:r>
              <w:rPr>
                <w:rFonts w:hint="eastAsia" w:ascii="宋体" w:hAnsi="宋体" w:cs="宋体"/>
                <w:szCs w:val="21"/>
                <w:lang w:val="zh-CN"/>
              </w:rPr>
              <w:t xml:space="preserve">65238892   </w:t>
            </w:r>
            <w:r/>
          </w:p>
          <w:p>
            <w:pPr>
              <w:jc w:val="left"/>
              <w:spacing w:line="360" w:lineRule="auto"/>
              <w:rPr>
                <w:rFonts w:ascii="宋体" w:hAnsi="宋体" w:cs="宋体"/>
                <w:szCs w:val="21"/>
                <w:lang w:val="zh-CN"/>
              </w:rPr>
            </w:pPr>
            <w:r>
              <w:rPr>
                <w:rFonts w:hint="eastAsia" w:ascii="宋体" w:hAnsi="宋体" w:cs="宋体"/>
                <w:szCs w:val="21"/>
                <w:lang w:val="zh-CN"/>
              </w:rPr>
              <w:t xml:space="preserve">联系人：朱晓芹</w:t>
            </w:r>
            <w:r>
              <w:rPr>
                <w:rFonts w:hint="eastAsia" w:ascii="宋体" w:hAnsi="宋体" w:cs="宋体"/>
                <w:szCs w:val="21"/>
                <w:lang w:val="zh-CN"/>
              </w:rPr>
              <w:t xml:space="preserve">  </w:t>
            </w:r>
            <w:r>
              <w:rPr>
                <w:rFonts w:hint="eastAsia" w:ascii="宋体" w:hAnsi="宋体" w:cs="宋体"/>
                <w:szCs w:val="21"/>
              </w:rPr>
              <w:t xml:space="preserve">卢君悦</w:t>
            </w:r>
            <w:r>
              <w:rPr>
                <w:rFonts w:hint="eastAsia" w:ascii="宋体" w:hAnsi="宋体" w:cs="宋体"/>
                <w:szCs w:val="21"/>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路丽丽</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Height w:val="90"/>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采购单位</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widowControl/>
              <w:rPr>
                <w:rFonts w:ascii="宋体" w:hAnsi="宋体" w:cs="宋体"/>
                <w:szCs w:val="21"/>
                <w:lang w:val="zh-CN"/>
              </w:rPr>
            </w:pPr>
            <w:r>
              <w:rPr>
                <w:rFonts w:hint="eastAsia" w:ascii="宋体" w:hAnsi="宋体" w:cs="宋体"/>
                <w:szCs w:val="21"/>
                <w:lang w:val="zh-CN"/>
              </w:rPr>
              <w:t xml:space="preserve">名</w:t>
            </w:r>
            <w:r>
              <w:rPr>
                <w:rFonts w:hint="eastAsia" w:ascii="宋体" w:hAnsi="宋体" w:cs="宋体"/>
                <w:szCs w:val="21"/>
                <w:lang w:val="zh-CN"/>
              </w:rPr>
              <w:t xml:space="preserve">  </w:t>
            </w:r>
            <w:r>
              <w:rPr>
                <w:rFonts w:hint="eastAsia" w:ascii="宋体" w:hAnsi="宋体" w:cs="宋体"/>
                <w:szCs w:val="21"/>
                <w:lang w:val="zh-CN"/>
              </w:rPr>
              <w:t xml:space="preserve">称：苏州市吴江区人民政府江陵街道办事处</w:t>
            </w:r>
            <w:r/>
          </w:p>
          <w:p>
            <w:pPr>
              <w:spacing w:line="360" w:lineRule="auto"/>
              <w:widowControl/>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址：苏州市吴江区云梨路</w:t>
            </w:r>
            <w:r>
              <w:rPr>
                <w:rFonts w:hint="eastAsia" w:ascii="宋体" w:hAnsi="宋体" w:cs="宋体"/>
                <w:szCs w:val="21"/>
                <w:lang w:val="zh-CN"/>
              </w:rPr>
              <w:t xml:space="preserve">1688</w:t>
            </w:r>
            <w:r>
              <w:rPr>
                <w:rFonts w:hint="eastAsia" w:ascii="宋体" w:hAnsi="宋体" w:cs="宋体"/>
                <w:szCs w:val="21"/>
                <w:lang w:val="zh-CN"/>
              </w:rPr>
              <w:t xml:space="preserve">号</w:t>
            </w:r>
            <w:r/>
          </w:p>
          <w:p>
            <w:pPr>
              <w:spacing w:line="360" w:lineRule="auto"/>
              <w:widowControl/>
              <w:rPr>
                <w:rFonts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陈凌志</w:t>
            </w:r>
            <w:r/>
          </w:p>
          <w:p>
            <w:pPr>
              <w:jc w:val="left"/>
              <w:spacing w:line="360" w:lineRule="auto"/>
              <w:widowControl/>
              <w:rPr>
                <w:rFonts w:ascii="宋体" w:hAnsi="宋体" w:cs="宋体"/>
                <w:szCs w:val="21"/>
              </w:rPr>
            </w:pPr>
            <w:r>
              <w:rPr>
                <w:rFonts w:hint="eastAsia" w:ascii="宋体" w:hAnsi="宋体" w:cs="宋体"/>
                <w:szCs w:val="21"/>
                <w:lang w:val="zh-CN"/>
              </w:rPr>
              <w:t xml:space="preserve">电　话：</w:t>
            </w:r>
            <w:r>
              <w:rPr>
                <w:rFonts w:hint="eastAsia" w:ascii="宋体" w:hAnsi="宋体" w:cs="宋体"/>
                <w:szCs w:val="21"/>
              </w:rPr>
              <w:t xml:space="preserve">0512-63913081</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详见招标文件第二章</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获取招标文件</w:t>
            </w:r>
            <w:r/>
          </w:p>
          <w:p>
            <w:pPr>
              <w:jc w:val="left"/>
              <w:spacing w:line="360" w:lineRule="auto"/>
              <w:rPr>
                <w:rFonts w:ascii="宋体" w:hAnsi="宋体" w:cs="宋体"/>
                <w:szCs w:val="21"/>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投标文件网上</w:t>
            </w:r>
            <w:r/>
          </w:p>
          <w:p>
            <w:pPr>
              <w:jc w:val="left"/>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781"/>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开标时间</w:t>
            </w:r>
            <w:r/>
          </w:p>
          <w:p>
            <w:pPr>
              <w:jc w:val="left"/>
              <w:spacing w:line="360" w:lineRule="auto"/>
              <w:rPr>
                <w:rFonts w:ascii="宋体" w:hAnsi="宋体" w:cs="宋体"/>
                <w:szCs w:val="21"/>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证书解密电子投标文件，如在系统规定的解密时间（投标文件提交截止时间后</w:t>
            </w:r>
            <w:r>
              <w:rPr>
                <w:rFonts w:hint="eastAsia" w:ascii="宋体" w:hAnsi="宋体" w:cs="宋体"/>
                <w:b/>
                <w:szCs w:val="21"/>
              </w:rPr>
              <w:t xml:space="preserve">30</w:t>
            </w:r>
            <w:r>
              <w:rPr>
                <w:rFonts w:hint="eastAsia" w:ascii="宋体" w:hAnsi="宋体" w:cs="宋体"/>
                <w:b/>
                <w:szCs w:val="21"/>
              </w:rPr>
              <w:t xml:space="preserve">分钟）内未能完成解密的视为放弃投标。</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评标时间</w:t>
            </w:r>
            <w:r/>
          </w:p>
          <w:p>
            <w:pPr>
              <w:jc w:val="left"/>
              <w:spacing w:line="360" w:lineRule="auto"/>
              <w:rPr>
                <w:rFonts w:ascii="宋体" w:hAnsi="宋体" w:cs="宋体"/>
                <w:szCs w:val="21"/>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60" w:lineRule="auto"/>
              <w:rPr>
                <w:rFonts w:ascii="宋体" w:hAnsi="宋体" w:cs="宋体"/>
                <w:szCs w:val="21"/>
              </w:rPr>
            </w:pPr>
            <w:r>
              <w:rPr>
                <w:rFonts w:hint="eastAsia" w:ascii="宋体" w:hAnsi="宋体" w:cs="宋体"/>
                <w:szCs w:val="21"/>
              </w:rPr>
              <w:t xml:space="preserve">苏州市公共资源交易中心吴江分中心（吴江区松陵镇开平路</w:t>
            </w:r>
            <w:r>
              <w:rPr>
                <w:rFonts w:hint="eastAsia" w:ascii="宋体" w:hAnsi="宋体" w:cs="宋体"/>
                <w:szCs w:val="21"/>
              </w:rPr>
              <w:t xml:space="preserve">998</w:t>
            </w:r>
            <w:r>
              <w:rPr>
                <w:rFonts w:hint="eastAsia" w:ascii="宋体" w:hAnsi="宋体" w:cs="宋体"/>
                <w:szCs w:val="21"/>
              </w:rPr>
              <w:t xml:space="preserve">号</w:t>
            </w:r>
            <w:r>
              <w:rPr>
                <w:rFonts w:hint="eastAsia" w:ascii="宋体" w:hAnsi="宋体" w:cs="宋体"/>
                <w:szCs w:val="21"/>
              </w:rPr>
              <w:t xml:space="preserve">3</w:t>
            </w:r>
            <w:r>
              <w:rPr>
                <w:rFonts w:hint="eastAsia" w:ascii="宋体" w:hAnsi="宋体" w:cs="宋体"/>
                <w:szCs w:val="21"/>
              </w:rPr>
              <w:t xml:space="preserve">楼）</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本项目采用电子投标文件，投标单位按照招标文件要求制作上传电子投标文件，投标单位无需提供纸质投标文件。</w:t>
            </w:r>
            <w:r/>
          </w:p>
          <w:p>
            <w:pPr>
              <w:spacing w:line="360" w:lineRule="auto"/>
              <w:rPr>
                <w:rFonts w:ascii="宋体" w:hAnsi="宋体" w:cs="宋体"/>
                <w:szCs w:val="21"/>
              </w:rPr>
            </w:pP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个工作日内，中标单位向招标代理机构提供与电子投标文件内容一致的纸质投标文件两份。</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rPr>
            </w:pPr>
            <w:r>
              <w:rPr>
                <w:rFonts w:hint="eastAsia" w:ascii="宋体" w:hAnsi="宋体" w:cs="宋体"/>
              </w:rPr>
              <w:t xml:space="preserve">无</w:t>
            </w:r>
            <w:r>
              <w:rPr>
                <w:rFonts w:hint="eastAsia" w:ascii="宋体" w:hAnsi="宋体" w:cs="宋体"/>
              </w:rPr>
              <w:t xml:space="preserve">。</w:t>
            </w:r>
            <w:r>
              <w:rPr>
                <w:rFonts w:hint="eastAsia" w:ascii="宋体" w:hAnsi="宋体" w:cs="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pStyle w:val="821"/>
              <w:ind w:firstLine="0"/>
              <w:spacing w:line="360" w:lineRule="auto"/>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821"/>
              <w:ind w:firstLine="0"/>
              <w:spacing w:line="360" w:lineRule="auto"/>
              <w:rPr>
                <w:rFonts w:ascii="宋体" w:hAnsi="宋体" w:cs="宋体"/>
                <w:szCs w:val="21"/>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Height w:val="1695"/>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代理服务费</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由中标单位在领取中标通知书时按如下计算方式计算后付清：</w:t>
            </w:r>
            <w:r/>
          </w:p>
          <w:p>
            <w:pPr>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万元以下部分，费率为该部分预算金额的</w:t>
            </w:r>
            <w:r>
              <w:rPr>
                <w:rFonts w:hint="eastAsia" w:ascii="宋体" w:hAnsi="宋体" w:cs="宋体"/>
                <w:szCs w:val="21"/>
              </w:rPr>
              <w:t xml:space="preserve">1.5%</w:t>
            </w: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万元（含）－</w:t>
            </w:r>
            <w:r>
              <w:rPr>
                <w:rFonts w:hint="eastAsia" w:ascii="宋体" w:hAnsi="宋体" w:cs="宋体"/>
                <w:szCs w:val="21"/>
              </w:rPr>
              <w:t xml:space="preserve">500</w:t>
            </w:r>
            <w:r>
              <w:rPr>
                <w:rFonts w:hint="eastAsia" w:ascii="宋体" w:hAnsi="宋体" w:cs="宋体"/>
                <w:szCs w:val="21"/>
              </w:rPr>
              <w:t xml:space="preserve">万元部分，费率为该部分预算金额的</w:t>
            </w:r>
            <w:r>
              <w:rPr>
                <w:rFonts w:hint="eastAsia" w:ascii="宋体" w:hAnsi="宋体" w:cs="宋体"/>
                <w:szCs w:val="21"/>
              </w:rPr>
              <w:t xml:space="preserve">1.1%</w:t>
            </w:r>
            <w:r>
              <w:rPr>
                <w:rFonts w:hint="eastAsia" w:ascii="宋体" w:hAnsi="宋体" w:cs="宋体"/>
                <w:szCs w:val="21"/>
              </w:rPr>
              <w:t xml:space="preserve">；预算金额</w:t>
            </w:r>
            <w:r>
              <w:rPr>
                <w:rFonts w:hint="eastAsia" w:ascii="宋体" w:hAnsi="宋体" w:cs="宋体"/>
                <w:szCs w:val="21"/>
              </w:rPr>
              <w:t xml:space="preserve">500</w:t>
            </w:r>
            <w:r>
              <w:rPr>
                <w:rFonts w:hint="eastAsia" w:ascii="宋体" w:hAnsi="宋体" w:cs="宋体"/>
                <w:szCs w:val="21"/>
              </w:rPr>
              <w:t xml:space="preserve">万元（含）</w:t>
            </w:r>
            <w:r>
              <w:rPr>
                <w:rFonts w:hint="eastAsia" w:ascii="宋体" w:hAnsi="宋体" w:cs="宋体"/>
                <w:szCs w:val="21"/>
              </w:rPr>
              <w:t xml:space="preserve">-1000</w:t>
            </w:r>
            <w:r>
              <w:rPr>
                <w:rFonts w:hint="eastAsia" w:ascii="宋体" w:hAnsi="宋体" w:cs="宋体"/>
                <w:szCs w:val="21"/>
              </w:rPr>
              <w:t xml:space="preserve">万元部分，费率为该部分预算金额的</w:t>
            </w:r>
            <w:r>
              <w:rPr>
                <w:rFonts w:hint="eastAsia" w:ascii="宋体" w:hAnsi="宋体" w:cs="宋体"/>
                <w:szCs w:val="21"/>
              </w:rPr>
              <w:t xml:space="preserve">0.8%</w:t>
            </w:r>
            <w:r>
              <w:rPr>
                <w:rFonts w:hint="eastAsia" w:ascii="宋体" w:hAnsi="宋体" w:cs="宋体"/>
                <w:szCs w:val="21"/>
              </w:rPr>
              <w:t xml:space="preserve">；预算金额</w:t>
            </w:r>
            <w:r>
              <w:rPr>
                <w:rFonts w:hint="eastAsia" w:ascii="宋体" w:hAnsi="宋体" w:cs="宋体"/>
                <w:szCs w:val="21"/>
              </w:rPr>
              <w:t xml:space="preserve">1000</w:t>
            </w:r>
            <w:r>
              <w:rPr>
                <w:rFonts w:hint="eastAsia" w:ascii="宋体" w:hAnsi="宋体" w:cs="宋体"/>
                <w:szCs w:val="21"/>
              </w:rPr>
              <w:t xml:space="preserve">万元（含）</w:t>
            </w:r>
            <w:r>
              <w:rPr>
                <w:rFonts w:hint="eastAsia" w:ascii="宋体" w:hAnsi="宋体" w:cs="宋体"/>
                <w:szCs w:val="21"/>
              </w:rPr>
              <w:t xml:space="preserve">-500</w:t>
            </w:r>
            <w:r>
              <w:rPr>
                <w:rFonts w:hint="eastAsia" w:ascii="宋体" w:hAnsi="宋体" w:cs="宋体"/>
                <w:szCs w:val="21"/>
              </w:rPr>
              <w:t xml:space="preserve">0</w:t>
            </w:r>
            <w:r>
              <w:rPr>
                <w:rFonts w:hint="eastAsia" w:ascii="宋体" w:hAnsi="宋体" w:cs="宋体"/>
                <w:szCs w:val="21"/>
              </w:rPr>
              <w:t xml:space="preserve">万元部分，费率为该部分预算金额的</w:t>
            </w:r>
            <w:r>
              <w:rPr>
                <w:rFonts w:hint="eastAsia" w:ascii="宋体" w:hAnsi="宋体" w:cs="宋体"/>
                <w:szCs w:val="21"/>
              </w:rPr>
              <w:t xml:space="preserve">0.5%</w:t>
            </w:r>
            <w:r>
              <w:rPr>
                <w:rFonts w:hint="eastAsia" w:ascii="宋体" w:hAnsi="宋体" w:cs="宋体"/>
                <w:szCs w:val="21"/>
              </w:rPr>
              <w:t xml:space="preserve">；预算金额</w:t>
            </w:r>
            <w:r>
              <w:rPr>
                <w:rFonts w:hint="eastAsia" w:ascii="宋体" w:hAnsi="宋体" w:cs="宋体"/>
                <w:szCs w:val="21"/>
              </w:rPr>
              <w:t xml:space="preserve">5000</w:t>
            </w:r>
            <w:r>
              <w:rPr>
                <w:rFonts w:hint="eastAsia" w:ascii="宋体" w:hAnsi="宋体" w:cs="宋体"/>
                <w:szCs w:val="21"/>
              </w:rPr>
              <w:t xml:space="preserve">万元以上部分，费率为该部分预算金额的</w:t>
            </w:r>
            <w:r>
              <w:rPr>
                <w:rFonts w:hint="eastAsia" w:ascii="宋体" w:hAnsi="宋体" w:cs="宋体"/>
                <w:szCs w:val="21"/>
              </w:rPr>
              <w:t xml:space="preserve">0.25%</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说明：代理服务费以预算金额为基数依据，参照以上规定的标准和差额定率累进法进行计算收取。例：如预算金额为</w:t>
            </w:r>
            <w:r>
              <w:rPr>
                <w:rFonts w:hint="eastAsia" w:ascii="宋体" w:hAnsi="宋体" w:cs="宋体"/>
                <w:szCs w:val="21"/>
              </w:rPr>
              <w:t xml:space="preserve">150</w:t>
            </w:r>
            <w:r>
              <w:rPr>
                <w:rFonts w:hint="eastAsia" w:ascii="宋体" w:hAnsi="宋体" w:cs="宋体"/>
                <w:szCs w:val="21"/>
              </w:rPr>
              <w:t xml:space="preserve">万元，则代理服务费＝</w:t>
            </w:r>
            <w:r>
              <w:rPr>
                <w:rFonts w:hint="eastAsia" w:ascii="宋体" w:hAnsi="宋体" w:cs="宋体"/>
                <w:szCs w:val="21"/>
              </w:rPr>
              <w:t xml:space="preserve">100</w:t>
            </w:r>
            <w:r>
              <w:rPr>
                <w:rFonts w:hint="eastAsia" w:ascii="宋体" w:hAnsi="宋体" w:cs="宋体"/>
                <w:szCs w:val="21"/>
              </w:rPr>
              <w:t xml:space="preserve">万元以下部分×</w:t>
            </w:r>
            <w:r>
              <w:rPr>
                <w:rFonts w:hint="eastAsia" w:ascii="宋体" w:hAnsi="宋体" w:cs="宋体"/>
                <w:szCs w:val="21"/>
              </w:rPr>
              <w:t xml:space="preserve">1.5%</w:t>
            </w:r>
            <w:r>
              <w:rPr>
                <w:rFonts w:hint="eastAsia" w:ascii="宋体" w:hAnsi="宋体" w:cs="宋体"/>
                <w:szCs w:val="21"/>
              </w:rPr>
              <w:t xml:space="preserve">＋（</w:t>
            </w:r>
            <w:r>
              <w:rPr>
                <w:rFonts w:hint="eastAsia" w:ascii="宋体" w:hAnsi="宋体" w:cs="宋体"/>
                <w:szCs w:val="21"/>
              </w:rPr>
              <w:t xml:space="preserve">150</w:t>
            </w:r>
            <w:r>
              <w:rPr>
                <w:rFonts w:hint="eastAsia" w:ascii="宋体" w:hAnsi="宋体" w:cs="宋体"/>
                <w:szCs w:val="21"/>
              </w:rPr>
              <w:t xml:space="preserve">万元－</w:t>
            </w:r>
            <w:r>
              <w:rPr>
                <w:rFonts w:hint="eastAsia" w:ascii="宋体" w:hAnsi="宋体" w:cs="宋体"/>
                <w:szCs w:val="21"/>
              </w:rPr>
              <w:t xml:space="preserve">100</w:t>
            </w:r>
            <w:r>
              <w:rPr>
                <w:rFonts w:hint="eastAsia" w:ascii="宋体" w:hAnsi="宋体" w:cs="宋体"/>
                <w:szCs w:val="21"/>
              </w:rPr>
              <w:t xml:space="preserve">万元以下部分）×</w:t>
            </w:r>
            <w:r>
              <w:rPr>
                <w:rFonts w:hint="eastAsia" w:ascii="宋体" w:hAnsi="宋体" w:cs="宋体"/>
                <w:szCs w:val="21"/>
              </w:rPr>
              <w:t xml:space="preserve">1.1%</w:t>
            </w:r>
            <w:r>
              <w:rPr>
                <w:rFonts w:hint="eastAsia" w:ascii="宋体" w:hAnsi="宋体" w:cs="宋体"/>
                <w:szCs w:val="21"/>
              </w:rPr>
              <w:t xml:space="preserve">。如按上述方法计算的金额低于人民币</w:t>
            </w:r>
            <w:r>
              <w:rPr>
                <w:rFonts w:hint="eastAsia" w:ascii="宋体" w:hAnsi="宋体" w:cs="宋体"/>
                <w:szCs w:val="21"/>
              </w:rPr>
              <w:t xml:space="preserve">3000</w:t>
            </w:r>
            <w:r>
              <w:rPr>
                <w:rFonts w:hint="eastAsia" w:ascii="宋体" w:hAnsi="宋体" w:cs="宋体"/>
                <w:szCs w:val="21"/>
              </w:rPr>
              <w:t xml:space="preserve">元整的，则按人民币</w:t>
            </w:r>
            <w:r>
              <w:rPr>
                <w:rFonts w:hint="eastAsia" w:ascii="宋体" w:hAnsi="宋体" w:cs="宋体"/>
                <w:szCs w:val="21"/>
              </w:rPr>
              <w:t xml:space="preserve">3000</w:t>
            </w:r>
            <w:r>
              <w:rPr>
                <w:rFonts w:hint="eastAsia" w:ascii="宋体" w:hAnsi="宋体" w:cs="宋体"/>
                <w:szCs w:val="21"/>
              </w:rPr>
              <w:t xml:space="preserve">元整计收。本项目代理服务费第一标段为</w:t>
            </w:r>
            <w:r>
              <w:rPr>
                <w:rFonts w:hint="eastAsia" w:ascii="宋体" w:hAnsi="宋体" w:cs="宋体"/>
                <w:szCs w:val="21"/>
              </w:rPr>
              <w:t xml:space="preserve">叁万贰仟玖佰贰拾贰</w:t>
            </w:r>
            <w:r>
              <w:rPr>
                <w:rFonts w:hint="eastAsia" w:ascii="宋体" w:hAnsi="宋体" w:cs="宋体"/>
                <w:szCs w:val="21"/>
              </w:rPr>
              <w:t xml:space="preserve">元整；第二标段为</w:t>
            </w:r>
            <w:r>
              <w:rPr>
                <w:rFonts w:hint="eastAsia" w:ascii="宋体" w:hAnsi="宋体" w:cs="宋体"/>
                <w:szCs w:val="21"/>
              </w:rPr>
              <w:t xml:space="preserve">贰万陆仟零柒拾捌</w:t>
            </w:r>
            <w:r>
              <w:rPr>
                <w:rFonts w:hint="eastAsia" w:ascii="宋体" w:hAnsi="宋体" w:cs="宋体"/>
                <w:szCs w:val="21"/>
              </w:rPr>
              <w:t xml:space="preserve">元整。代理服务费含在供应商各标段投标报价综合报价费用中，请各投标单位综合考虑。各供应商缴纳代理服务费时，如需增值税专用发票的，则须提供有关信息资料。</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17</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评分标准</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按招标文件。</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评标方法</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综合评分法，具体见招标文件。本项目共分为</w:t>
            </w:r>
            <w:r>
              <w:rPr>
                <w:rFonts w:hint="eastAsia" w:ascii="宋体" w:hAnsi="宋体" w:cs="宋体"/>
                <w:szCs w:val="21"/>
              </w:rPr>
              <w:t xml:space="preserve">二</w:t>
            </w:r>
            <w:r>
              <w:rPr>
                <w:rFonts w:hint="eastAsia" w:ascii="宋体" w:hAnsi="宋体" w:cs="宋体"/>
                <w:szCs w:val="21"/>
              </w:rPr>
              <w:t xml:space="preserve">个标段，投标单位可选择其中一个或多个标段投标，但只能就其中一个标段中标，每个标段中标单位为一名。评审时将按一</w:t>
            </w:r>
            <w:r>
              <w:rPr>
                <w:rFonts w:hint="eastAsia" w:ascii="宋体" w:hAnsi="宋体" w:cs="宋体"/>
                <w:szCs w:val="21"/>
              </w:rPr>
              <w:t xml:space="preserve">、</w:t>
            </w:r>
            <w:r>
              <w:rPr>
                <w:rFonts w:hint="eastAsia" w:ascii="宋体" w:hAnsi="宋体" w:cs="宋体"/>
                <w:szCs w:val="21"/>
              </w:rPr>
              <w:t xml:space="preserve">二</w:t>
            </w:r>
            <w:r>
              <w:rPr>
                <w:rFonts w:hint="eastAsia" w:ascii="宋体" w:hAnsi="宋体" w:cs="宋体"/>
                <w:szCs w:val="21"/>
              </w:rPr>
              <w:t xml:space="preserve">标段自然顺序进行评审。按先开先中的原则，确定各标</w:t>
            </w:r>
            <w:r>
              <w:rPr>
                <w:rFonts w:hint="eastAsia" w:ascii="宋体" w:hAnsi="宋体" w:cs="宋体"/>
                <w:szCs w:val="21"/>
              </w:rPr>
              <w:t xml:space="preserve">段的中标单位。在合同签订之前，若某标段因质疑、投诉等事项导致中标结果改变的，不影响其它任何标段的中标结果。本招标项目分标段采购，进入每个标段评审的实质性响应且具有得标权的投标单位不得少于三家，如不足三家，应认定该标段采购失败。已递交某标段投标文件且实质性响应采购需求，但已在前期各标段评审中获得了招标（采购）文件规定的得标上限数的投标单位，不再具有该标段的得标权，不应计入该标段的实质性响应投标单位数量内。</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19</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相关账号</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代理服务费交纳账号：</w:t>
            </w:r>
            <w:r>
              <w:rPr>
                <w:rFonts w:hint="eastAsia" w:ascii="宋体" w:hAnsi="宋体" w:cs="宋体"/>
                <w:szCs w:val="21"/>
              </w:rPr>
              <w:t xml:space="preserve"> </w:t>
            </w:r>
            <w:r/>
          </w:p>
          <w:p>
            <w:pPr>
              <w:spacing w:line="360" w:lineRule="auto"/>
              <w:rPr>
                <w:rFonts w:ascii="宋体" w:hAnsi="宋体" w:cs="宋体"/>
                <w:bCs/>
                <w:szCs w:val="21"/>
              </w:rPr>
            </w:pPr>
            <w:r>
              <w:rPr>
                <w:rFonts w:hint="eastAsia" w:ascii="宋体" w:hAnsi="宋体" w:cs="宋体"/>
                <w:szCs w:val="21"/>
              </w:rPr>
              <w:t xml:space="preserve">账户名：</w:t>
            </w:r>
            <w:r>
              <w:rPr>
                <w:rFonts w:hint="eastAsia" w:ascii="宋体" w:hAnsi="宋体" w:cs="宋体"/>
                <w:bCs/>
                <w:szCs w:val="21"/>
              </w:rPr>
              <w:t xml:space="preserve">苏州市</w:t>
            </w:r>
            <w:r>
              <w:rPr>
                <w:rFonts w:hint="eastAsia" w:ascii="宋体" w:hAnsi="宋体" w:cs="宋体"/>
                <w:bCs/>
                <w:szCs w:val="21"/>
              </w:rPr>
              <w:t xml:space="preserve">创杰招投标咨询服务有限公司</w:t>
            </w:r>
            <w:r/>
          </w:p>
          <w:p>
            <w:pPr>
              <w:spacing w:line="360" w:lineRule="auto"/>
              <w:rPr>
                <w:rFonts w:ascii="宋体" w:hAnsi="宋体" w:cs="宋体"/>
                <w:szCs w:val="21"/>
              </w:rPr>
            </w:pPr>
            <w:r>
              <w:rPr>
                <w:rFonts w:hint="eastAsia" w:ascii="宋体" w:hAnsi="宋体" w:cs="宋体"/>
                <w:szCs w:val="21"/>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szCs w:val="21"/>
              </w:rPr>
              <w:t xml:space="preserve">账　号：</w:t>
            </w:r>
            <w:r>
              <w:rPr>
                <w:rFonts w:hint="eastAsia" w:ascii="宋体" w:hAnsi="宋体" w:cs="宋体"/>
                <w:szCs w:val="21"/>
              </w:rPr>
              <w:t xml:space="preserve">30100188000004892</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pStyle w:val="800"/>
              <w:ind w:firstLine="0"/>
              <w:spacing w:line="360" w:lineRule="auto"/>
              <w:rPr>
                <w:rFonts w:ascii="宋体" w:hAnsi="宋体" w:cs="宋体"/>
                <w:sz w:val="21"/>
                <w:szCs w:val="21"/>
              </w:rPr>
            </w:pPr>
            <w:r>
              <w:rPr>
                <w:rFonts w:hint="eastAsia" w:ascii="宋体" w:hAnsi="宋体" w:cs="宋体"/>
                <w:sz w:val="21"/>
                <w:szCs w:val="21"/>
              </w:rPr>
              <w:t xml:space="preserve">导致无效</w:t>
            </w:r>
            <w:r/>
          </w:p>
          <w:p>
            <w:pPr>
              <w:jc w:val="left"/>
              <w:spacing w:line="360" w:lineRule="auto"/>
              <w:rPr>
                <w:rFonts w:ascii="宋体" w:hAnsi="宋体" w:cs="宋体"/>
                <w:szCs w:val="21"/>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投标单位存在下列情况之一的，投标无效：</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投标文件未按招标文件要求签署、盖章的；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不具备招标文件中规定的资格要求的；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报价超过招标文件中规定的预算金额（总预算和单项预算）或者最高限价的；</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投标文件含有采购单位不能接受的附加条件的；</w:t>
            </w:r>
            <w:r/>
          </w:p>
          <w:p>
            <w:pPr>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lang w:val="zh-CN"/>
              </w:rPr>
              <w:t xml:space="preserve">法律、法规和招标文件规定的其他无效情形。</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21</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投标单位的报价均超过了采购预算（总预算和单项预算）或者最高限价的，采购单位不能支付的；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804"/>
        <w:spacing w:beforeAutospacing="0" w:afterAutospacing="0" w:line="360" w:lineRule="auto"/>
        <w:widowControl/>
        <w:rPr>
          <w:rFonts w:ascii="宋体" w:hAnsi="宋体" w:cs="宋体"/>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rPr>
      </w:r>
      <w:r/>
    </w:p>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795"/>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795"/>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795"/>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795"/>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795"/>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合同文本</w:t>
      </w:r>
      <w:r/>
    </w:p>
    <w:p>
      <w:pPr>
        <w:pStyle w:val="795"/>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第六章评标办法及评分标准</w:t>
      </w:r>
      <w:r/>
    </w:p>
    <w:p>
      <w:pPr>
        <w:pStyle w:val="795"/>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080" w:bottom="1440" w:left="1080" w:header="964" w:footer="964" w:gutter="0"/>
          <w:cols w:num="1" w:sep="0" w:space="720" w:equalWidth="1"/>
          <w:docGrid w:linePitch="360"/>
        </w:sectPr>
      </w:pPr>
      <w:r/>
      <w:bookmarkStart w:id="5" w:name="_GoBack"/>
      <w:r/>
      <w:bookmarkEnd w:id="5"/>
      <w:r/>
      <w:r/>
    </w:p>
    <w:p>
      <w:pPr>
        <w:pStyle w:val="795"/>
        <w:jc w:val="center"/>
        <w:pageBreakBefore/>
        <w:spacing w:line="360" w:lineRule="auto"/>
        <w:tabs>
          <w:tab w:val="right" w:pos="8302" w:leader="dot"/>
        </w:tabs>
        <w:rPr>
          <w:rStyle w:val="809"/>
          <w:rFonts w:ascii="宋体" w:hAnsi="宋体" w:cs="宋体"/>
          <w:sz w:val="36"/>
          <w:szCs w:val="36"/>
        </w:rPr>
      </w:pPr>
      <w:r>
        <w:rPr>
          <w:rStyle w:val="809"/>
          <w:rFonts w:hint="eastAsia" w:ascii="宋体" w:hAnsi="宋体" w:cs="宋体"/>
          <w:sz w:val="36"/>
          <w:szCs w:val="36"/>
        </w:rPr>
        <w:t xml:space="preserve">第一章投标邀请函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6"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2025-2026</w:t>
      </w:r>
      <w:r>
        <w:rPr>
          <w:rFonts w:hint="eastAsia" w:ascii="宋体" w:hAnsi="宋体" w:cs="宋体"/>
          <w:szCs w:val="21"/>
          <w:u w:val="single"/>
        </w:rPr>
        <w:t xml:space="preserve">年江陵街道照明设施养护项目</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2025</w:t>
      </w:r>
      <w:r>
        <w:rPr>
          <w:rFonts w:hint="eastAsia" w:ascii="宋体" w:hAnsi="宋体" w:cs="宋体"/>
          <w:szCs w:val="21"/>
          <w:u w:val="single"/>
        </w:rPr>
        <w:t xml:space="preserve">年</w:t>
      </w:r>
      <w:r>
        <w:rPr>
          <w:rFonts w:hint="eastAsia" w:ascii="宋体" w:hAnsi="宋体" w:cs="宋体"/>
          <w:szCs w:val="21"/>
          <w:u w:val="single"/>
        </w:rPr>
        <w:t xml:space="preserve">12</w:t>
      </w:r>
      <w:r>
        <w:rPr>
          <w:rFonts w:hint="eastAsia" w:ascii="宋体" w:hAnsi="宋体" w:cs="宋体"/>
          <w:szCs w:val="21"/>
          <w:u w:val="single"/>
        </w:rPr>
        <w:t xml:space="preserve">月</w:t>
      </w:r>
      <w:r>
        <w:rPr>
          <w:rFonts w:hint="eastAsia" w:ascii="宋体" w:hAnsi="宋体" w:cs="宋体"/>
          <w:szCs w:val="21"/>
          <w:u w:val="single"/>
        </w:rPr>
        <w:t xml:space="preserve">3</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7" w:name="_Toc35393790"/>
      <w:r/>
      <w:bookmarkStart w:id="8" w:name="_Toc28359002"/>
      <w:r/>
      <w:bookmarkStart w:id="9" w:name="_Toc35393621"/>
      <w:r/>
      <w:bookmarkStart w:id="10" w:name="_Toc28359079"/>
      <w:r/>
      <w:bookmarkStart w:id="11" w:name="_Hlk24379207"/>
      <w:r>
        <w:rPr>
          <w:rFonts w:hint="eastAsia" w:ascii="宋体" w:hAnsi="宋体" w:cs="宋体"/>
          <w:b/>
          <w:szCs w:val="21"/>
        </w:rPr>
        <w:t xml:space="preserve">一、项目基本情况</w:t>
      </w:r>
      <w:bookmarkEnd w:id="7"/>
      <w:r/>
      <w:bookmarkEnd w:id="8"/>
      <w:r/>
      <w:bookmarkEnd w:id="9"/>
      <w:r/>
      <w:bookmarkEnd w:id="10"/>
      <w:r/>
      <w:r/>
    </w:p>
    <w:p>
      <w:pPr>
        <w:ind w:firstLine="420"/>
        <w:spacing w:line="360" w:lineRule="auto"/>
        <w:rPr>
          <w:rFonts w:ascii="宋体" w:hAnsi="宋体" w:cs="宋体"/>
          <w:szCs w:val="21"/>
        </w:rPr>
      </w:pPr>
      <w:r>
        <w:rPr>
          <w:rFonts w:hint="eastAsia" w:ascii="宋体" w:hAnsi="宋体" w:cs="宋体"/>
          <w:szCs w:val="21"/>
        </w:rPr>
        <w:t xml:space="preserve">招标编号：</w:t>
      </w:r>
      <w:r>
        <w:rPr>
          <w:rFonts w:hint="eastAsia" w:ascii="宋体" w:hAnsi="宋体" w:cs="宋体"/>
          <w:szCs w:val="21"/>
        </w:rPr>
        <w:t xml:space="preserve">JSZC-320509-CJZB-G2025-0222</w:t>
      </w:r>
      <w:r>
        <w:rPr>
          <w:rFonts w:hint="eastAsia" w:ascii="宋体" w:hAnsi="宋体" w:cs="宋体"/>
          <w:szCs w:val="21"/>
        </w:rPr>
        <w:t xml:space="preserve">号</w:t>
      </w:r>
      <w:r/>
    </w:p>
    <w:p>
      <w:pPr>
        <w:ind w:firstLine="420"/>
        <w:jc w:val="left"/>
        <w:spacing w:line="360" w:lineRule="auto"/>
        <w:rPr>
          <w:rFonts w:ascii="宋体" w:hAnsi="宋体" w:cs="宋体"/>
          <w:szCs w:val="21"/>
        </w:rPr>
      </w:pPr>
      <w:r>
        <w:rPr>
          <w:rFonts w:hint="eastAsia" w:ascii="宋体" w:hAnsi="宋体" w:cs="宋体"/>
          <w:szCs w:val="21"/>
        </w:rPr>
        <w:t xml:space="preserve">项目名称：</w:t>
      </w:r>
      <w:bookmarkEnd w:id="11"/>
      <w:r>
        <w:rPr>
          <w:rFonts w:hint="eastAsia" w:ascii="宋体" w:hAnsi="宋体" w:cs="宋体"/>
          <w:szCs w:val="21"/>
        </w:rPr>
        <w:t xml:space="preserve">2025-2026</w:t>
      </w:r>
      <w:r>
        <w:rPr>
          <w:rFonts w:hint="eastAsia" w:ascii="宋体" w:hAnsi="宋体" w:cs="宋体"/>
          <w:szCs w:val="21"/>
        </w:rPr>
        <w:t xml:space="preserve">年江陵街道照明设施养护项目</w:t>
      </w:r>
      <w:r/>
    </w:p>
    <w:p>
      <w:pPr>
        <w:ind w:firstLine="420"/>
        <w:jc w:val="left"/>
        <w:spacing w:line="360" w:lineRule="auto"/>
        <w:rPr>
          <w:rFonts w:ascii="宋体" w:hAnsi="宋体" w:cs="宋体"/>
          <w:szCs w:val="21"/>
        </w:rPr>
      </w:pPr>
      <w:r>
        <w:rPr>
          <w:rFonts w:hint="eastAsia" w:ascii="宋体" w:hAnsi="宋体" w:cs="宋体"/>
          <w:szCs w:val="21"/>
          <w:lang w:val="zh-CN"/>
        </w:rPr>
        <w:t xml:space="preserve">第一标段：</w:t>
      </w:r>
      <w:r>
        <w:rPr>
          <w:rFonts w:hint="eastAsia" w:ascii="宋体" w:hAnsi="宋体" w:cs="宋体"/>
          <w:szCs w:val="21"/>
        </w:rPr>
        <w:t xml:space="preserve">2025-2026</w:t>
      </w:r>
      <w:r>
        <w:rPr>
          <w:rFonts w:hint="eastAsia" w:ascii="宋体" w:hAnsi="宋体" w:cs="宋体"/>
          <w:szCs w:val="21"/>
        </w:rPr>
        <w:t xml:space="preserve">年江陵街道照明设施养护项目一标段</w:t>
      </w:r>
      <w:r/>
    </w:p>
    <w:p>
      <w:pPr>
        <w:ind w:firstLine="420"/>
        <w:spacing w:line="360" w:lineRule="auto"/>
        <w:rPr>
          <w:rFonts w:ascii="宋体" w:hAnsi="宋体" w:cs="宋体"/>
          <w:szCs w:val="21"/>
        </w:rPr>
      </w:pPr>
      <w:r>
        <w:rPr>
          <w:rFonts w:hint="eastAsia" w:ascii="宋体" w:hAnsi="宋体" w:cs="宋体"/>
          <w:szCs w:val="21"/>
          <w:lang w:val="zh-CN"/>
        </w:rPr>
        <w:t xml:space="preserve">第二标段</w:t>
      </w:r>
      <w:r>
        <w:rPr>
          <w:rFonts w:hint="eastAsia" w:ascii="宋体" w:hAnsi="宋体" w:cs="宋体"/>
          <w:szCs w:val="21"/>
          <w:lang w:val="zh-CN"/>
        </w:rPr>
        <w:t xml:space="preserve">：</w:t>
      </w:r>
      <w:r>
        <w:rPr>
          <w:rFonts w:hint="eastAsia" w:ascii="宋体" w:hAnsi="宋体" w:cs="宋体"/>
          <w:szCs w:val="21"/>
        </w:rPr>
        <w:t xml:space="preserve">2025-2026</w:t>
      </w:r>
      <w:r>
        <w:rPr>
          <w:rFonts w:hint="eastAsia" w:ascii="宋体" w:hAnsi="宋体" w:cs="宋体"/>
          <w:szCs w:val="21"/>
        </w:rPr>
        <w:t xml:space="preserve">年江陵街道照明设施养护项目二标段</w:t>
      </w:r>
      <w:r/>
    </w:p>
    <w:p>
      <w:pPr>
        <w:ind w:firstLine="420"/>
        <w:spacing w:line="360" w:lineRule="auto"/>
        <w:rPr>
          <w:rFonts w:ascii="宋体" w:hAnsi="宋体" w:cs="宋体"/>
          <w:szCs w:val="21"/>
        </w:rPr>
      </w:pPr>
      <w:r/>
      <w:bookmarkStart w:id="12" w:name="_Toc28359003"/>
      <w:r/>
      <w:bookmarkStart w:id="13" w:name="_Toc28359080"/>
      <w:r/>
      <w:bookmarkStart w:id="14" w:name="_Toc35393622"/>
      <w:r/>
      <w:bookmarkStart w:id="15" w:name="_Toc35393791"/>
      <w:r>
        <w:rPr>
          <w:rFonts w:hint="eastAsia" w:ascii="宋体" w:hAnsi="宋体" w:cs="宋体"/>
          <w:szCs w:val="21"/>
        </w:rPr>
        <w:t xml:space="preserve">预算金额：</w:t>
      </w:r>
      <w:r>
        <w:rPr>
          <w:rFonts w:hint="eastAsia" w:ascii="宋体" w:hAnsi="宋体" w:cs="宋体"/>
          <w:szCs w:val="21"/>
        </w:rPr>
        <w:t xml:space="preserve">本项目总预算金额为人民币伍佰万元整（小写：</w:t>
      </w:r>
      <w:r>
        <w:rPr>
          <w:rFonts w:hint="eastAsia" w:ascii="宋体" w:hAnsi="宋体" w:cs="宋体"/>
          <w:szCs w:val="21"/>
        </w:rPr>
        <w:t xml:space="preserve">5000000.00</w:t>
      </w:r>
      <w:r>
        <w:rPr>
          <w:rFonts w:hint="eastAsia" w:ascii="宋体" w:hAnsi="宋体" w:cs="宋体"/>
          <w:szCs w:val="21"/>
        </w:rPr>
        <w:t xml:space="preserve">元），其中：第一标段采购预算金额为</w:t>
      </w:r>
      <w:r>
        <w:rPr>
          <w:rFonts w:hint="eastAsia" w:ascii="宋体" w:hAnsi="宋体" w:cs="宋体"/>
          <w:szCs w:val="21"/>
          <w:lang w:val="zh-CN"/>
        </w:rPr>
        <w:t xml:space="preserve">人民币</w:t>
      </w:r>
      <w:r>
        <w:rPr>
          <w:rFonts w:hint="eastAsia" w:ascii="宋体" w:hAnsi="宋体" w:cs="宋体"/>
          <w:szCs w:val="21"/>
        </w:rPr>
        <w:t xml:space="preserve">贰佰柒拾玖万元整（</w:t>
      </w:r>
      <w:r>
        <w:rPr>
          <w:rFonts w:hint="eastAsia" w:ascii="宋体" w:hAnsi="宋体" w:cs="宋体"/>
          <w:szCs w:val="21"/>
        </w:rPr>
        <w:t xml:space="preserve">小写：</w:t>
      </w:r>
      <w:r>
        <w:rPr>
          <w:rFonts w:hint="eastAsia" w:ascii="宋体" w:hAnsi="宋体" w:cs="宋体"/>
          <w:szCs w:val="21"/>
        </w:rPr>
        <w:t xml:space="preserve">2790000.00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，其中包含零星维护费用采购预算为人民币伍拾万元整，此部分按固定折扣率报价，结算以实际工作量及固定折扣率进行结算审计；</w:t>
      </w:r>
      <w:r>
        <w:rPr>
          <w:rFonts w:hint="eastAsia" w:ascii="宋体" w:hAnsi="宋体" w:cs="宋体"/>
          <w:szCs w:val="21"/>
        </w:rPr>
        <w:t xml:space="preserve">第二标段采购预算金额为</w:t>
      </w:r>
      <w:r>
        <w:rPr>
          <w:rFonts w:hint="eastAsia" w:ascii="宋体" w:hAnsi="宋体" w:cs="宋体"/>
          <w:szCs w:val="21"/>
          <w:lang w:val="zh-CN"/>
        </w:rPr>
        <w:t xml:space="preserve">人民币</w:t>
      </w:r>
      <w:r>
        <w:rPr>
          <w:rFonts w:hint="eastAsia" w:ascii="宋体" w:hAnsi="宋体" w:cs="宋体"/>
          <w:szCs w:val="21"/>
        </w:rPr>
        <w:t xml:space="preserve">贰佰贰拾壹万元整（</w:t>
      </w:r>
      <w:r>
        <w:rPr>
          <w:rFonts w:hint="eastAsia" w:ascii="宋体" w:hAnsi="宋体" w:cs="宋体"/>
          <w:szCs w:val="21"/>
        </w:rPr>
        <w:t xml:space="preserve">小写：</w:t>
      </w:r>
      <w:r>
        <w:rPr>
          <w:rFonts w:hint="eastAsia" w:ascii="宋体" w:hAnsi="宋体" w:cs="宋体"/>
          <w:szCs w:val="21"/>
        </w:rPr>
        <w:t xml:space="preserve">2210000.00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，其中包含零星维护费用采购预算为人民币伍拾万元整，此部分按固定折扣率报价，结算以实际工作量及固定折扣率进行结算审计。</w:t>
      </w:r>
      <w:r/>
    </w:p>
    <w:p>
      <w:pPr>
        <w:ind w:firstLine="42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同预算金额</w:t>
      </w:r>
      <w:r/>
    </w:p>
    <w:p>
      <w:pPr>
        <w:ind w:firstLine="420"/>
        <w:spacing w:line="360" w:lineRule="auto"/>
        <w:rPr>
          <w:rFonts w:ascii="宋体" w:hAnsi="宋体" w:cs="宋体"/>
          <w:szCs w:val="21"/>
        </w:rPr>
      </w:pPr>
      <w:r>
        <w:rPr>
          <w:rFonts w:hint="eastAsia" w:ascii="宋体" w:hAnsi="宋体" w:cs="宋体"/>
          <w:szCs w:val="21"/>
        </w:rPr>
        <w:t xml:space="preserve">采购需求：</w:t>
      </w:r>
      <w:r>
        <w:rPr>
          <w:rFonts w:hint="eastAsia" w:ascii="宋体" w:hAnsi="宋体" w:cs="宋体"/>
          <w:szCs w:val="21"/>
        </w:rPr>
        <w:t xml:space="preserve">2025-2026</w:t>
      </w:r>
      <w:r>
        <w:rPr>
          <w:rFonts w:hint="eastAsia" w:ascii="宋体" w:hAnsi="宋体" w:cs="宋体"/>
          <w:szCs w:val="21"/>
        </w:rPr>
        <w:t xml:space="preserve">年</w:t>
      </w:r>
      <w:r>
        <w:rPr>
          <w:rFonts w:hint="eastAsia" w:ascii="宋体" w:hAnsi="宋体" w:cs="宋体"/>
          <w:szCs w:val="21"/>
        </w:rPr>
        <w:t xml:space="preserve">江陵街道照明设施养护项目</w:t>
      </w:r>
      <w:r>
        <w:rPr>
          <w:rFonts w:hint="eastAsia" w:ascii="宋体" w:hAnsi="宋体" w:cs="宋体"/>
          <w:szCs w:val="21"/>
          <w:lang w:val="zh-CN"/>
        </w:rPr>
        <w:t xml:space="preserve">，</w:t>
      </w:r>
      <w:r>
        <w:rPr>
          <w:rFonts w:hint="eastAsia" w:ascii="宋体" w:hAnsi="宋体" w:cs="宋体"/>
          <w:szCs w:val="21"/>
        </w:rPr>
        <w:t xml:space="preserve">服务内容主要为对辖区内路灯、景观灯等城市照明设施进行日常养护及</w:t>
      </w:r>
      <w:r>
        <w:rPr>
          <w:rFonts w:hint="eastAsia" w:ascii="宋体" w:hAnsi="宋体" w:cs="宋体"/>
          <w:szCs w:val="21"/>
        </w:rPr>
        <w:t xml:space="preserve">零星维护</w:t>
      </w:r>
      <w:r>
        <w:rPr>
          <w:rFonts w:ascii="宋体" w:hAnsi="宋体" w:cs="宋体"/>
          <w:szCs w:val="21"/>
        </w:rPr>
        <w:t xml:space="preserve">。</w:t>
      </w:r>
      <w:r/>
    </w:p>
    <w:p>
      <w:pPr>
        <w:ind w:firstLine="420"/>
        <w:spacing w:line="360" w:lineRule="auto"/>
        <w:rPr>
          <w:rFonts w:hAnsi="宋体" w:cs="宋体"/>
          <w:szCs w:val="21"/>
        </w:rPr>
      </w:pPr>
      <w:r>
        <w:rPr>
          <w:rFonts w:hint="eastAsia" w:ascii="宋体" w:hAnsi="宋体" w:cs="宋体"/>
          <w:szCs w:val="21"/>
          <w:shd w:val="clear" w:color="auto" w:fill="ffffff"/>
        </w:rPr>
        <w:t xml:space="preserve">合同履约期限</w:t>
      </w:r>
      <w:r>
        <w:rPr>
          <w:rFonts w:hint="eastAsia" w:ascii="宋体" w:hAnsi="宋体" w:cs="宋体"/>
          <w:szCs w:val="21"/>
          <w:shd w:val="clear" w:color="auto" w:fill="ffffff"/>
        </w:rPr>
        <w:t xml:space="preserve">（服务期限）</w:t>
      </w:r>
      <w:r>
        <w:rPr>
          <w:rFonts w:hint="eastAsia" w:ascii="宋体" w:hAnsi="宋体" w:cs="宋体"/>
          <w:szCs w:val="21"/>
        </w:rPr>
        <w:t xml:space="preserve">：</w:t>
      </w:r>
      <w:r>
        <w:rPr>
          <w:rFonts w:hint="eastAsia" w:ascii="宋体" w:hAnsi="宋体" w:cs="宋体"/>
          <w:szCs w:val="21"/>
        </w:rPr>
        <w:t xml:space="preserve">合同签订之日起贰年，其中</w:t>
      </w:r>
      <w:r>
        <w:rPr>
          <w:rFonts w:hint="eastAsia" w:ascii="宋体" w:hAnsi="宋体" w:cs="宋体"/>
          <w:szCs w:val="21"/>
        </w:rPr>
        <w:t xml:space="preserve">零星维护</w:t>
      </w:r>
      <w:r>
        <w:rPr>
          <w:rFonts w:hint="eastAsia" w:ascii="宋体" w:hAnsi="宋体" w:cs="宋体"/>
          <w:szCs w:val="21"/>
        </w:rPr>
        <w:t xml:space="preserve">服务期限为</w:t>
      </w:r>
      <w:r>
        <w:rPr>
          <w:rFonts w:hint="eastAsia" w:ascii="宋体" w:hAnsi="宋体" w:cs="宋体"/>
          <w:szCs w:val="21"/>
        </w:rPr>
        <w:t xml:space="preserve">合同签订之日起贰年或合同签订后实际结算金额达到</w:t>
      </w:r>
      <w:r>
        <w:rPr>
          <w:rFonts w:hint="eastAsia" w:ascii="宋体" w:hAnsi="宋体" w:cs="宋体"/>
          <w:szCs w:val="21"/>
        </w:rPr>
        <w:t xml:space="preserve">零星维护合同金额</w:t>
      </w:r>
      <w:r>
        <w:rPr>
          <w:rFonts w:hint="eastAsia" w:hAnsi="宋体" w:cs="宋体"/>
          <w:szCs w:val="21"/>
        </w:rPr>
        <w:t xml:space="preserve">，先到为止。</w:t>
      </w:r>
      <w:r/>
    </w:p>
    <w:p>
      <w:pPr>
        <w:ind w:firstLine="420"/>
        <w:spacing w:line="360" w:lineRule="auto"/>
        <w:rPr>
          <w:rFonts w:ascii="宋体" w:hAnsi="宋体" w:cs="宋体"/>
        </w:rPr>
      </w:pPr>
      <w:r>
        <w:rPr>
          <w:rFonts w:hint="eastAsia" w:ascii="宋体" w:hAnsi="宋体" w:cs="宋体"/>
          <w:szCs w:val="21"/>
        </w:rPr>
        <w:t xml:space="preserve">本项目</w:t>
      </w:r>
      <w:r>
        <w:rPr>
          <w:rFonts w:hint="eastAsia" w:ascii="宋体" w:hAnsi="宋体" w:cs="宋体"/>
          <w:szCs w:val="21"/>
          <w:u w:val="single"/>
        </w:rPr>
        <w:t xml:space="preserve">不</w:t>
      </w:r>
      <w:r>
        <w:rPr>
          <w:rFonts w:hint="eastAsia" w:ascii="宋体" w:hAnsi="宋体" w:cs="宋体"/>
          <w:szCs w:val="21"/>
        </w:rPr>
        <w:t xml:space="preserve">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12"/>
      <w:r/>
      <w:bookmarkEnd w:id="13"/>
      <w:r/>
      <w:bookmarkEnd w:id="14"/>
      <w:r/>
      <w:bookmarkEnd w:id="15"/>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2"/>
        <w:spacing w:line="360" w:lineRule="auto"/>
        <w:rPr>
          <w:rFonts w:ascii="宋体" w:hAnsi="宋体" w:cs="宋体"/>
          <w:b/>
          <w:bCs/>
          <w:szCs w:val="21"/>
        </w:rPr>
      </w:pPr>
      <w:r/>
      <w:bookmarkStart w:id="16" w:name="_Toc28359081"/>
      <w:r/>
      <w:bookmarkStart w:id="17" w:name="_Toc28359004"/>
      <w:r>
        <w:rPr>
          <w:rFonts w:hint="eastAsia" w:ascii="宋体" w:hAnsi="宋体" w:cs="宋体"/>
          <w:b/>
          <w:bCs/>
          <w:szCs w:val="21"/>
        </w:rPr>
        <w:t xml:space="preserve">2.</w:t>
      </w:r>
      <w:r>
        <w:rPr>
          <w:rFonts w:hint="eastAsia" w:ascii="宋体" w:hAnsi="宋体" w:cs="宋体"/>
          <w:b/>
          <w:bCs/>
          <w:szCs w:val="21"/>
        </w:rPr>
        <w:t xml:space="preserve">落实政府采购政策需满足的资格要求：根据《政府采购促进中小企业发展管理办法》的相关规定，本项目专门面向中小微企业采购（投标单位必须为中小微企业或残疾人福利性单位或监狱企业，并在投标文件中提供相关声明函或监狱企业证明文件，否则为无效投标），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bookmarkStart w:id="18" w:name="_Toc35393623"/>
      <w:r/>
      <w:bookmarkStart w:id="19" w:name="_Toc35393792"/>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w:t>
      </w:r>
      <w:r>
        <w:rPr>
          <w:rFonts w:hint="eastAsia" w:ascii="宋体" w:hAnsi="宋体" w:cs="宋体"/>
          <w:szCs w:val="21"/>
        </w:rPr>
        <w:t xml:space="preserve">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w:t>
      </w:r>
      <w:r>
        <w:rPr>
          <w:rFonts w:hint="eastAsia" w:ascii="宋体" w:hAnsi="宋体" w:cs="宋体"/>
          <w:szCs w:val="21"/>
          <w:u w:val="single"/>
        </w:rPr>
        <w:t xml:space="preserve">不接受</w:t>
      </w:r>
      <w:r>
        <w:rPr>
          <w:rFonts w:hint="eastAsia" w:ascii="宋体" w:hAnsi="宋体" w:cs="宋体"/>
          <w:szCs w:val="21"/>
        </w:rPr>
        <w:t xml:space="preserve">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）法人的分支机构不得参加政府采购活动（除银行、保险、石油石化、电力、电信等行业特殊情况外）。</w:t>
      </w:r>
      <w:r/>
    </w:p>
    <w:p>
      <w:pPr>
        <w:ind w:firstLine="420"/>
        <w:spacing w:line="360" w:lineRule="auto"/>
        <w:rPr>
          <w:rFonts w:ascii="宋体" w:hAnsi="宋体" w:cs="宋体"/>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）其他特定资格要求：投标单位</w:t>
      </w:r>
      <w:r>
        <w:rPr>
          <w:rFonts w:hint="eastAsia" w:ascii="宋体" w:hAnsi="宋体" w:cs="宋体"/>
          <w:szCs w:val="21"/>
        </w:rPr>
        <w:t xml:space="preserve">应</w:t>
      </w:r>
      <w:r>
        <w:rPr>
          <w:rFonts w:hint="eastAsia" w:ascii="宋体" w:hAnsi="宋体" w:cs="宋体"/>
          <w:szCs w:val="21"/>
        </w:rPr>
        <w:t xml:space="preserve">具有城市及道路照明工程专业承包三级或以上资质并具有安全生产许可证。</w:t>
      </w:r>
      <w:r/>
    </w:p>
    <w:p>
      <w:pPr>
        <w:ind w:firstLine="422"/>
        <w:spacing w:line="360" w:lineRule="auto"/>
        <w:rPr>
          <w:rFonts w:ascii="宋体" w:hAnsi="宋体" w:cs="宋体"/>
          <w:b/>
          <w:szCs w:val="21"/>
        </w:rPr>
      </w:pPr>
      <w:r>
        <w:rPr>
          <w:rFonts w:hint="eastAsia" w:ascii="宋体" w:hAnsi="宋体" w:cs="宋体"/>
          <w:b/>
          <w:szCs w:val="21"/>
        </w:rPr>
        <w:t xml:space="preserve">三、</w:t>
      </w:r>
      <w:bookmarkEnd w:id="16"/>
      <w:r/>
      <w:bookmarkEnd w:id="17"/>
      <w:r/>
      <w:bookmarkEnd w:id="18"/>
      <w:r/>
      <w:bookmarkEnd w:id="19"/>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20" w:name="_Toc28359082"/>
      <w:r/>
      <w:bookmarkStart w:id="21" w:name="_Toc28359005"/>
      <w:r/>
      <w:bookmarkStart w:id="22" w:name="_Toc35393793"/>
      <w:r/>
      <w:bookmarkStart w:id="23"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cs="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775"/>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证书和方正国际软件（北京）有限公司电子签章。</w:t>
      </w:r>
      <w:r>
        <w:rPr>
          <w:rFonts w:hint="eastAsia" w:ascii="宋体" w:hAnsi="宋体" w:cs="宋体"/>
          <w:szCs w:val="21"/>
        </w:rPr>
        <w:t xml:space="preserve">CA</w:t>
      </w:r>
      <w:r>
        <w:rPr>
          <w:rFonts w:hint="eastAsia" w:ascii="宋体" w:hAnsi="宋体" w:cs="宋体"/>
          <w:szCs w:val="21"/>
        </w:rPr>
        <w:t xml:space="preserve">证书及电子签章的办理方法详见苏州市政府采购网—法规政策</w:t>
      </w:r>
      <w:r>
        <w:rPr>
          <w:rFonts w:hint="eastAsia" w:ascii="宋体" w:hAnsi="宋体" w:cs="宋体"/>
          <w:szCs w:val="21"/>
        </w:rPr>
        <w:t xml:space="preserve">--</w:t>
      </w:r>
      <w:r>
        <w:rPr>
          <w:rFonts w:hint="eastAsia" w:ascii="宋体" w:hAnsi="宋体" w:cs="宋体"/>
          <w:szCs w:val="21"/>
        </w:rPr>
        <w:t xml:space="preserve">《转发省财政厅关于更换全省政府采购交易系统</w:t>
      </w:r>
      <w:r>
        <w:rPr>
          <w:rFonts w:hint="eastAsia" w:ascii="宋体" w:hAnsi="宋体" w:cs="宋体"/>
          <w:szCs w:val="21"/>
        </w:rPr>
        <w:t xml:space="preserve">CA</w:t>
      </w:r>
      <w:r>
        <w:rPr>
          <w:rFonts w:hint="eastAsia" w:ascii="宋体" w:hAnsi="宋体" w:cs="宋体"/>
          <w:szCs w:val="21"/>
        </w:rPr>
        <w:t xml:space="preserve">数字证书和电子签章的通知》或者“苏采云”系统登录界面中的“新</w:t>
      </w:r>
      <w:r>
        <w:rPr>
          <w:rFonts w:hint="eastAsia" w:ascii="宋体" w:hAnsi="宋体" w:cs="宋体"/>
          <w:szCs w:val="21"/>
        </w:rPr>
        <w:t xml:space="preserve">CA</w:t>
      </w:r>
      <w:r>
        <w:rPr>
          <w:rFonts w:hint="eastAsia" w:ascii="宋体" w:hAnsi="宋体" w:cs="宋体"/>
          <w:szCs w:val="21"/>
        </w:rPr>
        <w:t xml:space="preserve">办理指南”。“苏采云”系统目前仅支持“苏采云”系统下的政务</w:t>
      </w:r>
      <w:r>
        <w:rPr>
          <w:rFonts w:hint="eastAsia" w:ascii="宋体" w:hAnsi="宋体" w:cs="宋体"/>
          <w:szCs w:val="21"/>
        </w:rPr>
        <w:t xml:space="preserve">CA</w:t>
      </w:r>
      <w:r>
        <w:rPr>
          <w:rFonts w:hint="eastAsia" w:ascii="宋体" w:hAnsi="宋体" w:cs="宋体"/>
          <w:szCs w:val="21"/>
        </w:rPr>
        <w:t xml:space="preserve">证书，江苏省内各地区办理的“苏采云”系统下的政务</w:t>
      </w:r>
      <w:r>
        <w:rPr>
          <w:rFonts w:hint="eastAsia" w:ascii="宋体" w:hAnsi="宋体" w:cs="宋体"/>
          <w:szCs w:val="21"/>
        </w:rPr>
        <w:t xml:space="preserve">CA</w:t>
      </w:r>
      <w:r>
        <w:rPr>
          <w:rFonts w:hint="eastAsia" w:ascii="宋体" w:hAnsi="宋体" w:cs="宋体"/>
          <w:szCs w:val="21"/>
        </w:rPr>
        <w:t xml:space="preserve">证书全省通用。</w:t>
      </w:r>
      <w:r>
        <w:rPr>
          <w:rFonts w:hint="eastAsia" w:ascii="宋体" w:hAnsi="宋体" w:cs="宋体"/>
          <w:b/>
          <w:szCs w:val="21"/>
        </w:rPr>
        <w:t xml:space="preserve">苏州现场办理地址：苏州市姑苏区平泷路</w:t>
      </w:r>
      <w:r>
        <w:rPr>
          <w:rFonts w:hint="eastAsia" w:ascii="宋体" w:hAnsi="宋体" w:cs="宋体"/>
          <w:b/>
          <w:szCs w:val="21"/>
        </w:rPr>
        <w:t xml:space="preserve">251</w:t>
      </w:r>
      <w:r>
        <w:rPr>
          <w:rFonts w:hint="eastAsia" w:ascii="宋体" w:hAnsi="宋体" w:cs="宋体"/>
          <w:b/>
          <w:szCs w:val="21"/>
        </w:rPr>
        <w:t xml:space="preserve">号政务服务中心</w:t>
      </w:r>
      <w:r>
        <w:rPr>
          <w:rFonts w:hint="eastAsia" w:ascii="宋体" w:hAnsi="宋体" w:cs="宋体"/>
          <w:b/>
          <w:szCs w:val="21"/>
        </w:rPr>
        <w:t xml:space="preserve">4</w:t>
      </w:r>
      <w:r>
        <w:rPr>
          <w:rFonts w:hint="eastAsia" w:ascii="宋体" w:hAnsi="宋体" w:cs="宋体"/>
          <w:b/>
          <w:szCs w:val="21"/>
        </w:rPr>
        <w:t xml:space="preserve">楼公共交易中心窗口，咨询电话：</w:t>
      </w:r>
      <w:r>
        <w:rPr>
          <w:rFonts w:hint="eastAsia" w:ascii="宋体" w:hAnsi="宋体" w:cs="宋体"/>
          <w:b/>
          <w:szCs w:val="21"/>
        </w:rPr>
        <w:t xml:space="preserve">0512-69820834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w:t>
      </w:r>
      <w:r>
        <w:rPr>
          <w:rFonts w:hint="eastAsia" w:ascii="宋体" w:hAnsi="宋体" w:cs="宋体"/>
          <w:szCs w:val="21"/>
        </w:rPr>
        <w:t xml:space="preserve">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shd w:val="clear" w:color="auto" w:fill="ffffff"/>
        </w:rPr>
        <w:t xml:space="preserve">0512-69820854</w:t>
      </w:r>
      <w:r>
        <w:rPr>
          <w:rFonts w:hint="eastAsia" w:ascii="宋体" w:hAnsi="宋体" w:cs="宋体"/>
          <w:szCs w:val="21"/>
          <w:shd w:val="clear" w:color="auto" w:fill="ffffff"/>
        </w:rPr>
        <w:t xml:space="preserve">；智能客服：登录苏采云系统后，联系系统右下方</w:t>
      </w:r>
      <w:r>
        <w:rPr>
          <w:rFonts w:hint="eastAsia" w:ascii="宋体" w:hAnsi="宋体" w:cs="宋体"/>
          <w:szCs w:val="21"/>
          <w:shd w:val="clear" w:color="auto" w:fill="ffffff"/>
        </w:rPr>
        <w:t xml:space="preserve">智能客服图标进行咨询</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20"/>
      <w:r/>
      <w:bookmarkEnd w:id="21"/>
      <w:r>
        <w:rPr>
          <w:rFonts w:hint="eastAsia" w:ascii="宋体" w:hAnsi="宋体" w:cs="宋体"/>
          <w:b/>
          <w:szCs w:val="21"/>
        </w:rPr>
        <w:t xml:space="preserve">截止时间、开标时间和地点</w:t>
      </w:r>
      <w:bookmarkEnd w:id="22"/>
      <w:r/>
      <w:bookmarkEnd w:id="23"/>
      <w:r/>
      <w:r/>
    </w:p>
    <w:p>
      <w:pPr>
        <w:pStyle w:val="775"/>
        <w:spacing w:line="360" w:lineRule="auto"/>
        <w:rPr>
          <w:rFonts w:ascii="宋体" w:hAnsi="宋体" w:eastAsia="宋体" w:cs="宋体"/>
          <w:sz w:val="21"/>
          <w:szCs w:val="21"/>
        </w:rPr>
      </w:pPr>
      <w:r/>
      <w:bookmarkStart w:id="24" w:name="_Toc35393794"/>
      <w:r/>
      <w:bookmarkStart w:id="25" w:name="_Toc28359084"/>
      <w:r/>
      <w:bookmarkStart w:id="26" w:name="_Toc28359007"/>
      <w:r/>
      <w:bookmarkStart w:id="27" w:name="_Toc35393625"/>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12</w:t>
      </w:r>
      <w:r>
        <w:rPr>
          <w:rFonts w:hint="eastAsia" w:ascii="宋体" w:hAnsi="宋体" w:eastAsia="宋体" w:cs="宋体"/>
          <w:sz w:val="21"/>
          <w:szCs w:val="21"/>
        </w:rPr>
        <w:t xml:space="preserve">月</w:t>
      </w:r>
      <w:r>
        <w:rPr>
          <w:rFonts w:hint="eastAsia" w:ascii="宋体" w:hAnsi="宋体" w:eastAsia="宋体" w:cs="宋体"/>
          <w:sz w:val="21"/>
          <w:szCs w:val="21"/>
        </w:rPr>
        <w:t xml:space="preserve">3</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775"/>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12</w:t>
      </w:r>
      <w:r>
        <w:rPr>
          <w:rFonts w:hint="eastAsia" w:ascii="宋体" w:hAnsi="宋体" w:eastAsia="宋体" w:cs="宋体"/>
          <w:sz w:val="21"/>
          <w:szCs w:val="21"/>
        </w:rPr>
        <w:t xml:space="preserve">月</w:t>
      </w:r>
      <w:r>
        <w:rPr>
          <w:rFonts w:hint="eastAsia" w:ascii="宋体" w:hAnsi="宋体" w:eastAsia="宋体" w:cs="宋体"/>
          <w:sz w:val="21"/>
          <w:szCs w:val="21"/>
        </w:rPr>
        <w:t xml:space="preserve">3</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775"/>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77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75"/>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w:t>
      </w:r>
      <w:r>
        <w:rPr>
          <w:rFonts w:hint="eastAsia" w:ascii="宋体" w:hAnsi="宋体" w:eastAsia="宋体" w:cs="宋体"/>
          <w:sz w:val="21"/>
          <w:szCs w:val="21"/>
        </w:rPr>
        <w:t xml:space="preserve">体化不见面开标（采购）大厅，在今日项目列表，点击项目，进入不见面开标系统。本项目为不见面开标项目，开标阶段供应商在【供应商解密】环节必须使用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证书解密电子投标文件，如在系统规定的解密时间（投标文件提交截止时间后</w:t>
      </w:r>
      <w:r>
        <w:rPr>
          <w:rFonts w:hint="eastAsia" w:ascii="宋体" w:hAnsi="宋体" w:eastAsia="宋体" w:cs="宋体"/>
          <w:sz w:val="21"/>
          <w:szCs w:val="21"/>
        </w:rPr>
        <w:t xml:space="preserve">30</w:t>
      </w:r>
      <w:r>
        <w:rPr>
          <w:rFonts w:hint="eastAsia" w:ascii="宋体" w:hAnsi="宋体" w:eastAsia="宋体" w:cs="宋体"/>
          <w:sz w:val="21"/>
          <w:szCs w:val="21"/>
        </w:rPr>
        <w:t xml:space="preserve">分钟）内未能完成解密的视为放弃投标。</w:t>
      </w:r>
      <w:r/>
    </w:p>
    <w:p>
      <w:pPr>
        <w:pStyle w:val="775"/>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4"/>
      <w:r/>
      <w:bookmarkEnd w:id="25"/>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ind w:firstLine="422"/>
        <w:spacing w:line="360" w:lineRule="auto"/>
        <w:rPr>
          <w:rFonts w:ascii="宋体" w:hAnsi="宋体" w:cs="宋体"/>
          <w:b/>
        </w:rPr>
      </w:pPr>
      <w:r/>
      <w:bookmarkStart w:id="28" w:name="_Toc35393795"/>
      <w:r/>
      <w:bookmarkStart w:id="29" w:name="_Toc35393626"/>
      <w:r>
        <w:rPr>
          <w:rFonts w:hint="eastAsia" w:ascii="宋体" w:hAnsi="宋体" w:cs="宋体"/>
          <w:b/>
          <w:szCs w:val="21"/>
        </w:rPr>
        <w:t xml:space="preserve">六、其他补充事宜</w:t>
      </w:r>
      <w:bookmarkEnd w:id="28"/>
      <w:r/>
      <w:bookmarkEnd w:id="29"/>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勘察现场：投标单位可自行对各标段路灯养护服务作业现场进行踏勘，但费用和安全责任由投标单</w:t>
      </w:r>
      <w:r>
        <w:rPr>
          <w:rFonts w:hint="eastAsia" w:ascii="宋体" w:hAnsi="宋体" w:cs="宋体"/>
          <w:szCs w:val="21"/>
        </w:rPr>
        <w:t xml:space="preserve">位自行承担。投标单位在投标时应充分考虑现场实际情况，采购单位不负担因投标单位对各标段路灯养护服务作业现场情况考虑不周而产生的任何费用。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本项目共分为</w:t>
      </w:r>
      <w:r>
        <w:rPr>
          <w:rFonts w:hint="eastAsia" w:ascii="宋体" w:hAnsi="宋体" w:cs="宋体"/>
          <w:szCs w:val="21"/>
        </w:rPr>
        <w:t xml:space="preserve">二</w:t>
      </w:r>
      <w:r>
        <w:rPr>
          <w:rFonts w:hint="eastAsia" w:ascii="宋体" w:hAnsi="宋体" w:cs="宋体"/>
          <w:szCs w:val="21"/>
        </w:rPr>
        <w:t xml:space="preserve">个标段，投标单位可选择其中一个或多个标段投标，但只能就其中一个标段中标，每个标段中标单位为一名。评审时将按一</w:t>
      </w:r>
      <w:r>
        <w:rPr>
          <w:rFonts w:hint="eastAsia" w:ascii="宋体" w:hAnsi="宋体" w:cs="宋体"/>
          <w:szCs w:val="21"/>
        </w:rPr>
        <w:t xml:space="preserve">、</w:t>
      </w:r>
      <w:r>
        <w:rPr>
          <w:rFonts w:hint="eastAsia" w:ascii="宋体" w:hAnsi="宋体" w:cs="宋体"/>
          <w:szCs w:val="21"/>
        </w:rPr>
        <w:t xml:space="preserve">二</w:t>
      </w:r>
      <w:r>
        <w:rPr>
          <w:rFonts w:hint="eastAsia" w:ascii="宋体" w:hAnsi="宋体" w:cs="宋体"/>
          <w:szCs w:val="21"/>
        </w:rPr>
        <w:t xml:space="preserve">标段自然顺序进行评审。具体详见招标文件评标办法说明。</w:t>
      </w:r>
      <w:r/>
    </w:p>
    <w:p>
      <w:pPr>
        <w:ind w:firstLine="420"/>
        <w:spacing w:line="360" w:lineRule="auto"/>
        <w:rPr>
          <w:rFonts w:ascii="宋体" w:hAnsi="宋体" w:cs="宋体"/>
          <w:szCs w:val="21"/>
        </w:rPr>
      </w:pPr>
      <w:r/>
      <w:bookmarkStart w:id="30" w:name="_Toc35393796"/>
      <w:r/>
      <w:bookmarkStart w:id="31" w:name="_Toc28359085"/>
      <w:r/>
      <w:bookmarkStart w:id="32" w:name="_Toc35393627"/>
      <w:r/>
      <w:bookmarkStart w:id="33" w:name="_Toc28359008"/>
      <w:r>
        <w:rPr>
          <w:rFonts w:hint="eastAsia" w:ascii="宋体" w:hAnsi="宋体" w:cs="宋体"/>
          <w:szCs w:val="21"/>
        </w:rPr>
        <w:t xml:space="preserve">3.</w:t>
      </w:r>
      <w:r>
        <w:rPr>
          <w:rFonts w:hint="eastAsia" w:ascii="宋体" w:hAnsi="宋体" w:cs="宋体"/>
          <w:szCs w:val="21"/>
        </w:rPr>
        <w:t xml:space="preserve">本公告有关信息将同时在苏州市政府采购网、江苏省政府采购网、中国政府采购网上发布，敬请留意！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2"/>
        <w:spacing w:line="360" w:lineRule="auto"/>
        <w:rPr>
          <w:rFonts w:ascii="宋体" w:hAnsi="宋体" w:cs="宋体"/>
          <w:b/>
          <w:szCs w:val="21"/>
        </w:rPr>
      </w:pPr>
      <w:r>
        <w:rPr>
          <w:rFonts w:hint="eastAsia" w:ascii="宋体" w:hAnsi="宋体" w:cs="宋体"/>
          <w:b/>
          <w:szCs w:val="21"/>
        </w:rPr>
        <w:t xml:space="preserve">七、对本次招标提出询问，请按以下方式联系。</w:t>
      </w:r>
      <w:bookmarkEnd w:id="30"/>
      <w:r/>
      <w:bookmarkEnd w:id="31"/>
      <w:r/>
      <w:bookmarkEnd w:id="32"/>
      <w:r/>
      <w:bookmarkEnd w:id="33"/>
      <w:r/>
      <w:r/>
    </w:p>
    <w:p>
      <w:pPr>
        <w:ind w:firstLine="420"/>
        <w:jc w:val="left"/>
        <w:spacing w:line="360" w:lineRule="auto"/>
        <w:widowControl/>
        <w:rPr>
          <w:rFonts w:ascii="宋体" w:hAnsi="宋体" w:cs="宋体"/>
          <w:szCs w:val="21"/>
        </w:rPr>
      </w:pPr>
      <w:r/>
      <w:bookmarkStart w:id="34" w:name="_Toc28359075"/>
      <w:r/>
      <w:bookmarkStart w:id="35" w:name="_Toc28358998"/>
      <w:r/>
      <w:bookmarkStart w:id="36" w:name="_Toc35393617"/>
      <w:r/>
      <w:bookmarkStart w:id="37" w:name="_Toc35393786"/>
      <w:r>
        <w:rPr>
          <w:rFonts w:hint="eastAsia" w:ascii="宋体" w:hAnsi="宋体" w:cs="宋体"/>
          <w:szCs w:val="21"/>
        </w:rPr>
        <w:t xml:space="preserve">1.</w:t>
      </w:r>
      <w:r>
        <w:rPr>
          <w:rFonts w:hint="eastAsia" w:ascii="宋体" w:hAnsi="宋体" w:cs="宋体"/>
          <w:szCs w:val="21"/>
        </w:rPr>
        <w:t xml:space="preserve">采购单位信息</w:t>
      </w:r>
      <w:bookmarkEnd w:id="34"/>
      <w:r/>
      <w:bookmarkEnd w:id="35"/>
      <w:r/>
      <w:bookmarkEnd w:id="36"/>
      <w:r/>
      <w:bookmarkEnd w:id="37"/>
      <w:r/>
      <w:r/>
    </w:p>
    <w:p>
      <w:pPr>
        <w:ind w:firstLine="420"/>
        <w:spacing w:line="360" w:lineRule="auto"/>
        <w:widowControl/>
        <w:rPr>
          <w:rFonts w:ascii="宋体" w:hAnsi="宋体" w:cs="宋体"/>
          <w:szCs w:val="21"/>
          <w:lang w:val="zh-CN"/>
        </w:rPr>
      </w:pPr>
      <w:r/>
      <w:bookmarkStart w:id="38" w:name="_Toc35393788"/>
      <w:r/>
      <w:bookmarkStart w:id="39" w:name="_Toc28359077"/>
      <w:r/>
      <w:bookmarkStart w:id="40" w:name="_Toc28359000"/>
      <w:r/>
      <w:bookmarkStart w:id="41" w:name="_Toc35393619"/>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lang w:val="zh-CN"/>
        </w:rPr>
        <w:t xml:space="preserve">苏州市吴江区人民政府江陵街道办事处</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址：苏州市吴江区云梨路</w:t>
      </w:r>
      <w:r>
        <w:rPr>
          <w:rFonts w:hint="eastAsia" w:ascii="宋体" w:hAnsi="宋体" w:cs="宋体"/>
          <w:szCs w:val="21"/>
          <w:lang w:val="zh-CN"/>
        </w:rPr>
        <w:t xml:space="preserve">1688</w:t>
      </w:r>
      <w:r>
        <w:rPr>
          <w:rFonts w:hint="eastAsia" w:ascii="宋体" w:hAnsi="宋体" w:cs="宋体"/>
          <w:szCs w:val="21"/>
          <w:lang w:val="zh-CN"/>
        </w:rPr>
        <w:t xml:space="preserve">号</w:t>
      </w:r>
      <w:r/>
    </w:p>
    <w:p>
      <w:pPr>
        <w:ind w:firstLine="420"/>
        <w:spacing w:line="360" w:lineRule="auto"/>
        <w:widowControl/>
        <w:rPr>
          <w:rFonts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陈凌志</w:t>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电　话：</w:t>
      </w:r>
      <w:r>
        <w:rPr>
          <w:rFonts w:hint="eastAsia" w:ascii="宋体" w:hAnsi="宋体" w:cs="宋体"/>
          <w:szCs w:val="21"/>
        </w:rPr>
        <w:t xml:space="preserve">0512-63913081</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代理机构联系方式</w:t>
      </w:r>
      <w:bookmarkEnd w:id="38"/>
      <w:r/>
      <w:bookmarkEnd w:id="39"/>
      <w:r/>
      <w:bookmarkEnd w:id="40"/>
      <w:r/>
      <w:bookmarkEnd w:id="41"/>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42" w:name="XTDLJG_2"/>
      <w:r>
        <w:rPr>
          <w:rFonts w:hint="eastAsia" w:ascii="宋体" w:hAnsi="宋体" w:cs="宋体"/>
          <w:szCs w:val="21"/>
        </w:rPr>
        <w:t xml:space="preserve">：</w:t>
      </w:r>
      <w:bookmarkEnd w:id="42"/>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联系人：朱晓芹</w:t>
      </w:r>
      <w:r>
        <w:rPr>
          <w:rFonts w:hint="eastAsia" w:ascii="宋体" w:hAnsi="宋体" w:cs="宋体"/>
          <w:szCs w:val="21"/>
        </w:rPr>
        <w:t xml:space="preserve">  </w:t>
      </w:r>
      <w:r>
        <w:rPr>
          <w:rFonts w:hint="eastAsia" w:ascii="宋体" w:hAnsi="宋体" w:cs="宋体"/>
          <w:szCs w:val="21"/>
        </w:rPr>
        <w:t xml:space="preserve">卢君悦</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项目联系人：朱晓芹</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0512-68669209</w:t>
      </w:r>
      <w:bookmarkEnd w:id="6"/>
      <w:r/>
      <w:r/>
    </w:p>
    <w:p>
      <w:pPr>
        <w:pStyle w:val="795"/>
        <w:jc w:val="center"/>
        <w:pageBreakBefore/>
        <w:spacing w:line="360" w:lineRule="auto"/>
        <w:tabs>
          <w:tab w:val="right" w:pos="8302" w:leader="dot"/>
        </w:tabs>
        <w:rPr>
          <w:rStyle w:val="809"/>
          <w:rFonts w:ascii="宋体" w:hAnsi="宋体" w:cs="宋体"/>
          <w:sz w:val="36"/>
          <w:szCs w:val="36"/>
        </w:rPr>
      </w:pPr>
      <w:r>
        <w:rPr>
          <w:rStyle w:val="809"/>
          <w:rFonts w:hint="eastAsia" w:ascii="宋体" w:hAnsi="宋体" w:cs="宋体"/>
          <w:sz w:val="36"/>
          <w:szCs w:val="36"/>
        </w:rPr>
        <w:t xml:space="preserve">第二章投标人须知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w:t>
      </w:r>
      <w:r>
        <w:rPr>
          <w:rFonts w:hint="eastAsia" w:ascii="宋体" w:hAnsi="宋体" w:cs="宋体"/>
          <w:szCs w:val="21"/>
        </w:rPr>
        <w:t xml:space="preserve">采购单位</w:t>
      </w:r>
      <w:r>
        <w:rPr>
          <w:rFonts w:hint="eastAsia" w:ascii="宋体" w:hAnsi="宋体" w:cs="宋体"/>
          <w:szCs w:val="21"/>
          <w:lang w:val="zh-CN"/>
        </w:rPr>
        <w:t xml:space="preserve">）：合同中明确规定的实际购买货物和服务的法人或其他组织和自然人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w:t>
      </w:r>
      <w:r>
        <w:rPr>
          <w:rFonts w:hint="eastAsia" w:ascii="宋体" w:hAnsi="宋体" w:cs="宋体"/>
          <w:szCs w:val="21"/>
        </w:rPr>
        <w:t xml:space="preserve">中标单位</w:t>
      </w:r>
      <w:r>
        <w:rPr>
          <w:rFonts w:hint="eastAsia" w:ascii="宋体" w:hAnsi="宋体" w:cs="宋体"/>
          <w:szCs w:val="21"/>
          <w:lang w:val="zh-CN"/>
        </w:rPr>
        <w:t xml:space="preserve">）：合同中规定的向采购单位提供货物和服务的法人或其他组织和自然人。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货物：系指乙方按招标文件规定，应向甲方提供的一切设备、备品、备件、工具、手册及其它有关技术资料和材料。（本项目不涉及）</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w:t>
      </w:r>
      <w:r>
        <w:rPr>
          <w:rFonts w:hint="eastAsia" w:ascii="宋体" w:hAnsi="宋体" w:cs="宋体"/>
        </w:rPr>
        <w:t xml:space="preserve">2025-2026</w:t>
      </w:r>
      <w:r>
        <w:rPr>
          <w:rFonts w:hint="eastAsia" w:ascii="宋体" w:hAnsi="宋体" w:cs="宋体"/>
        </w:rPr>
        <w:t xml:space="preserve">年江陵街道照明设施养护项目</w:t>
      </w:r>
      <w:r>
        <w:rPr>
          <w:rFonts w:hint="eastAsia" w:ascii="宋体" w:hAnsi="宋体" w:cs="宋体"/>
        </w:rPr>
        <w:t xml:space="preserve">，具体对应各标段服务范围</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rPr>
        <w:t xml:space="preserve">服务地点</w:t>
      </w:r>
      <w:r>
        <w:rPr>
          <w:rFonts w:hint="eastAsia" w:ascii="宋体" w:hAnsi="宋体" w:cs="宋体"/>
          <w:szCs w:val="21"/>
          <w:lang w:val="zh-CN"/>
        </w:rPr>
        <w:t xml:space="preserve">：合同中明确约定的乙方提交的服务</w:t>
      </w:r>
      <w:r>
        <w:rPr>
          <w:rFonts w:hint="eastAsia" w:ascii="宋体" w:hAnsi="宋体" w:cs="宋体"/>
          <w:szCs w:val="21"/>
        </w:rPr>
        <w:t xml:space="preserve">的</w:t>
      </w:r>
      <w:r>
        <w:rPr>
          <w:rFonts w:hint="eastAsia" w:ascii="宋体" w:hAnsi="宋体" w:cs="宋体"/>
          <w:szCs w:val="21"/>
          <w:lang w:val="zh-CN"/>
        </w:rPr>
        <w:t xml:space="preserve">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rPr>
          <w:rFonts w:hint="eastAsia" w:ascii="宋体" w:hAnsi="宋体" w:cs="宋体"/>
          <w:szCs w:val="21"/>
        </w:rPr>
        <w:t xml:space="preserve">本项目不涉及）</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775"/>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75"/>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w:t>
      </w:r>
      <w:r>
        <w:rPr>
          <w:rFonts w:hint="eastAsia" w:ascii="宋体" w:hAnsi="宋体" w:eastAsia="宋体" w:cs="宋体"/>
          <w:sz w:val="21"/>
        </w:rPr>
        <w:t xml:space="preserve">自境外的产品，具体按照苏财购〔</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号江苏省财政厅转发财政部办公厅关于政府采购进口产品管理有关问题的通知的规定。（本项目不涉及）</w:t>
      </w:r>
      <w:r/>
    </w:p>
    <w:p>
      <w:pPr>
        <w:pStyle w:val="775"/>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lang w:val="zh-CN"/>
        </w:rPr>
      </w:pPr>
      <w:r>
        <w:rPr>
          <w:rFonts w:hint="eastAsia" w:ascii="宋体" w:hAnsi="宋体" w:cs="宋体"/>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lang w:val="zh-CN"/>
        </w:rPr>
      </w:pPr>
      <w:r>
        <w:rPr>
          <w:rFonts w:hint="eastAsia" w:ascii="宋体" w:hAnsi="宋体" w:cs="宋体"/>
          <w:b/>
          <w:bCs/>
          <w:lang w:val="zh-CN"/>
        </w:rPr>
        <w:t xml:space="preserve">3. </w:t>
      </w:r>
      <w:r>
        <w:rPr>
          <w:rFonts w:hint="eastAsia" w:ascii="宋体" w:hAnsi="宋体" w:cs="宋体"/>
          <w:b/>
          <w:bCs/>
          <w:lang w:val="zh-CN"/>
        </w:rPr>
        <w:t xml:space="preserve">投标人代表</w:t>
      </w:r>
      <w:r>
        <w:rPr>
          <w:rFonts w:hint="eastAsia" w:ascii="宋体" w:hAnsi="宋体" w:cs="宋体"/>
          <w:lang w:val="zh-CN"/>
        </w:rPr>
        <w:t xml:space="preserve">：指全权代表投标单位参加投标活动并签署投标文件的人。如果投标单位代表不是法定代表人，须持有《法人授权委托书》（详见统一格式）。</w:t>
      </w:r>
      <w:r/>
    </w:p>
    <w:p>
      <w:pPr>
        <w:spacing w:line="360" w:lineRule="auto"/>
        <w:rPr>
          <w:rFonts w:ascii="宋体" w:hAnsi="宋体" w:cs="宋体"/>
          <w:b/>
          <w:bCs/>
          <w:lang w:val="zh-CN"/>
        </w:rPr>
      </w:pPr>
      <w:r>
        <w:rPr>
          <w:rFonts w:hint="eastAsia" w:ascii="宋体" w:hAnsi="宋体" w:cs="宋体"/>
          <w:b/>
          <w:bCs/>
          <w:lang w:val="zh-CN"/>
        </w:rPr>
        <w:t xml:space="preserve">4. </w:t>
      </w:r>
      <w:r>
        <w:rPr>
          <w:rFonts w:hint="eastAsia" w:ascii="宋体" w:hAnsi="宋体" w:cs="宋体"/>
          <w:b/>
          <w:bCs/>
          <w:lang w:val="zh-CN"/>
        </w:rPr>
        <w:t xml:space="preserve">投标费用</w:t>
      </w:r>
      <w:r>
        <w:rPr>
          <w:rFonts w:hint="eastAsia" w:ascii="宋体" w:hAnsi="宋体" w:cs="宋体"/>
          <w:b/>
          <w:bCs/>
          <w:lang w:val="zh-CN"/>
        </w:rPr>
        <w:t xml:space="preserve"> </w:t>
      </w:r>
      <w:r/>
    </w:p>
    <w:p>
      <w:pPr>
        <w:ind w:firstLine="420"/>
        <w:spacing w:line="360" w:lineRule="auto"/>
        <w:rPr>
          <w:rFonts w:ascii="宋体" w:hAnsi="宋体" w:cs="宋体"/>
          <w:lang w:val="zh-CN"/>
        </w:rPr>
      </w:pPr>
      <w:r>
        <w:rPr>
          <w:rFonts w:hint="eastAsia" w:ascii="宋体" w:hAnsi="宋体" w:cs="宋体"/>
          <w:lang w:val="zh-CN"/>
        </w:rPr>
        <w:t xml:space="preserve">4.1</w:t>
      </w:r>
      <w:r>
        <w:rPr>
          <w:rFonts w:hint="eastAsia" w:ascii="宋体" w:hAnsi="宋体" w:cs="宋体"/>
          <w:lang w:val="zh-CN"/>
        </w:rPr>
        <w:t xml:space="preserve">无论投标过程中的做法和结果如何，投标人自行承担所有与参加投标有关的全部费用。</w:t>
      </w:r>
      <w:r/>
    </w:p>
    <w:p>
      <w:pPr>
        <w:spacing w:line="360" w:lineRule="auto"/>
        <w:rPr>
          <w:rFonts w:ascii="宋体" w:hAnsi="宋体" w:cs="宋体"/>
          <w:b/>
          <w:bCs/>
          <w:lang w:val="zh-CN"/>
        </w:rPr>
      </w:pPr>
      <w:r>
        <w:rPr>
          <w:rFonts w:hint="eastAsia" w:ascii="宋体" w:hAnsi="宋体" w:cs="宋体"/>
          <w:b/>
          <w:bCs/>
          <w:lang w:val="zh-CN"/>
        </w:rPr>
        <w:t xml:space="preserve">5.</w:t>
      </w:r>
      <w:r>
        <w:rPr>
          <w:rFonts w:hint="eastAsia" w:ascii="宋体" w:hAnsi="宋体" w:cs="宋体"/>
          <w:b/>
          <w:bCs/>
          <w:lang w:val="zh-CN"/>
        </w:rPr>
        <w:t xml:space="preserve">联合投标及分包转包</w:t>
      </w:r>
      <w:r/>
    </w:p>
    <w:p>
      <w:pPr>
        <w:ind w:firstLine="420"/>
        <w:spacing w:line="360" w:lineRule="auto"/>
        <w:rPr>
          <w:rFonts w:ascii="宋体" w:hAnsi="宋体" w:cs="宋体"/>
          <w:lang w:val="zh-CN"/>
        </w:rPr>
      </w:pPr>
      <w:r>
        <w:rPr>
          <w:rFonts w:hint="eastAsia" w:ascii="宋体" w:hAnsi="宋体" w:cs="宋体"/>
          <w:lang w:val="zh-CN"/>
        </w:rPr>
        <w:t xml:space="preserve">5.1</w:t>
      </w:r>
      <w:r>
        <w:rPr>
          <w:rFonts w:hint="eastAsia" w:ascii="宋体" w:hAnsi="宋体" w:cs="宋体"/>
          <w:lang w:val="zh-CN"/>
        </w:rPr>
        <w:t xml:space="preserve">联合投标：本项目不接受联合投标；</w:t>
      </w:r>
      <w:r/>
    </w:p>
    <w:p>
      <w:pPr>
        <w:ind w:firstLine="420"/>
        <w:spacing w:line="360" w:lineRule="auto"/>
        <w:rPr>
          <w:rFonts w:ascii="宋体" w:hAnsi="宋体" w:cs="宋体"/>
          <w:lang w:val="zh-CN"/>
        </w:rPr>
      </w:pPr>
      <w:r>
        <w:rPr>
          <w:rFonts w:hint="eastAsia" w:ascii="宋体" w:hAnsi="宋体" w:cs="宋体"/>
          <w:lang w:val="zh-CN"/>
        </w:rPr>
        <w:t xml:space="preserve">5.2</w:t>
      </w:r>
      <w:r>
        <w:rPr>
          <w:rFonts w:hint="eastAsia" w:ascii="宋体" w:hAnsi="宋体" w:cs="宋体"/>
          <w:lang w:val="zh-CN"/>
        </w:rPr>
        <w:t xml:space="preserve">本项目不接受分包、转包。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0"/>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0"/>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0"/>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w:t>
      </w:r>
      <w:r>
        <w:rPr>
          <w:rFonts w:hint="eastAsia" w:ascii="宋体" w:hAnsi="宋体" w:cs="宋体"/>
        </w:rPr>
        <w:t xml:space="preserve">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rPr>
      </w:pPr>
      <w:r>
        <w:rPr>
          <w:rFonts w:hint="eastAsia" w:ascii="宋体" w:hAnsi="宋体" w:cs="宋体"/>
          <w:b/>
        </w:rPr>
        <w:t xml:space="preserve">9. </w:t>
      </w:r>
      <w:r>
        <w:rPr>
          <w:rFonts w:hint="eastAsia" w:ascii="宋体" w:hAnsi="宋体" w:cs="宋体"/>
          <w:b/>
        </w:rPr>
        <w:t xml:space="preserve">投标答疑</w:t>
      </w:r>
      <w:r/>
    </w:p>
    <w:p>
      <w:pPr>
        <w:ind w:firstLine="420"/>
        <w:spacing w:line="360" w:lineRule="auto"/>
        <w:rPr>
          <w:rFonts w:ascii="宋体" w:hAnsi="宋体" w:cs="宋体"/>
        </w:rPr>
      </w:pPr>
      <w:r>
        <w:rPr>
          <w:rFonts w:hint="eastAsia" w:ascii="宋体" w:hAnsi="宋体" w:cs="宋体"/>
        </w:rPr>
        <w:t xml:space="preserve">9.1</w:t>
      </w:r>
      <w:r>
        <w:rPr>
          <w:rFonts w:hint="eastAsia" w:ascii="宋体" w:hAnsi="宋体" w:cs="宋体"/>
        </w:rPr>
        <w:t xml:space="preserve">投标人在获取招标文件后，若对招标文件有疑问，可与代理机构或采购单位联系。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本项目因服务环境的特殊性，投标单位根据自身投标需要，</w:t>
      </w:r>
      <w:r>
        <w:rPr>
          <w:rFonts w:hint="eastAsia" w:ascii="宋体" w:hAnsi="宋体" w:cs="宋体"/>
        </w:rPr>
        <w:t xml:space="preserve">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招标采购单位如有向投标人提供的有关现场的资料和数据，是招标采购单位现有的并认为能使投标人可利用的参考资料。招标采购单位对投标人由此而做出的推论、理解和结论概不负责。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投标人自行承担勘察现场的责任和风险。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w:t>
      </w:r>
      <w:r>
        <w:rPr>
          <w:rFonts w:hint="eastAsia" w:ascii="宋体" w:hAnsi="宋体" w:cs="宋体"/>
        </w:rPr>
        <w:t xml:space="preserve">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0"/>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ind w:firstLine="422"/>
        <w:spacing w:line="360" w:lineRule="auto"/>
        <w:rPr>
          <w:rFonts w:ascii="宋体" w:hAnsi="宋体" w:cs="宋体"/>
          <w:b/>
          <w:bCs/>
          <w:szCs w:val="21"/>
        </w:rPr>
      </w:pPr>
      <w:r>
        <w:rPr>
          <w:rFonts w:hint="eastAsia" w:ascii="宋体" w:hAnsi="宋体" w:cs="宋体"/>
          <w:b/>
          <w:bCs/>
          <w:szCs w:val="21"/>
          <w:lang w:val="zh-CN"/>
        </w:rPr>
        <w:t xml:space="preserve">12.1</w:t>
      </w:r>
      <w:r>
        <w:rPr>
          <w:rFonts w:hint="eastAsia" w:ascii="宋体" w:hAnsi="宋体" w:cs="宋体"/>
          <w:b/>
          <w:bCs/>
          <w:szCs w:val="21"/>
        </w:rPr>
        <w:t xml:space="preserve">封面</w:t>
      </w:r>
      <w:r/>
    </w:p>
    <w:p>
      <w:pPr>
        <w:ind w:firstLine="422"/>
        <w:spacing w:line="360" w:lineRule="auto"/>
        <w:rPr>
          <w:rFonts w:ascii="宋体" w:hAnsi="宋体" w:cs="宋体"/>
          <w:b/>
          <w:bCs/>
          <w:szCs w:val="21"/>
          <w:lang w:val="zh-CN"/>
        </w:rPr>
      </w:pPr>
      <w:r>
        <w:rPr>
          <w:rFonts w:hint="eastAsia" w:ascii="宋体" w:hAnsi="宋体" w:cs="宋体"/>
          <w:b/>
          <w:bCs/>
          <w:szCs w:val="21"/>
        </w:rPr>
        <w:t xml:space="preserve">12.2</w:t>
      </w:r>
      <w:r>
        <w:rPr>
          <w:rFonts w:hint="eastAsia" w:ascii="宋体" w:hAnsi="宋体" w:cs="宋体"/>
          <w:b/>
          <w:bCs/>
          <w:szCs w:val="21"/>
          <w:lang w:val="zh-CN"/>
        </w:rPr>
        <w:t xml:space="preserve">开标一览表</w:t>
      </w:r>
      <w:r/>
    </w:p>
    <w:p>
      <w:pPr>
        <w:ind w:firstLine="422"/>
        <w:spacing w:line="360" w:lineRule="auto"/>
        <w:rPr>
          <w:rFonts w:ascii="宋体" w:hAnsi="宋体" w:cs="宋体"/>
          <w:b/>
          <w:bCs/>
          <w:szCs w:val="21"/>
        </w:rPr>
      </w:pPr>
      <w:r>
        <w:rPr>
          <w:rFonts w:hint="eastAsia" w:ascii="宋体" w:hAnsi="宋体" w:cs="宋体"/>
          <w:b/>
          <w:bCs/>
          <w:szCs w:val="21"/>
          <w:lang w:val="zh-CN"/>
        </w:rPr>
        <w:t xml:space="preserve">12.3</w:t>
      </w:r>
      <w:r>
        <w:rPr>
          <w:rFonts w:hint="eastAsia" w:ascii="宋体" w:hAnsi="宋体" w:cs="宋体"/>
          <w:b/>
          <w:bCs/>
          <w:szCs w:val="21"/>
          <w:lang w:val="zh-CN"/>
        </w:rPr>
        <w:t xml:space="preserve">投标报价分析表（</w:t>
      </w:r>
      <w:r>
        <w:rPr>
          <w:rFonts w:hint="eastAsia" w:ascii="宋体" w:hAnsi="宋体" w:cs="宋体"/>
          <w:b/>
          <w:bCs/>
          <w:szCs w:val="21"/>
        </w:rPr>
        <w:t xml:space="preserve">见</w:t>
      </w:r>
      <w:r>
        <w:rPr>
          <w:rFonts w:hint="eastAsia" w:ascii="宋体" w:hAnsi="宋体" w:cs="宋体"/>
          <w:b/>
          <w:bCs/>
          <w:szCs w:val="21"/>
        </w:rPr>
        <w:t xml:space="preserve">第三章投标文件</w:t>
      </w:r>
      <w:r>
        <w:rPr>
          <w:rFonts w:hint="eastAsia" w:ascii="宋体" w:hAnsi="宋体" w:cs="宋体"/>
          <w:b/>
          <w:bCs/>
          <w:szCs w:val="21"/>
        </w:rPr>
        <w:t xml:space="preserve">附件格式）</w:t>
      </w:r>
      <w:r/>
    </w:p>
    <w:p>
      <w:pPr>
        <w:ind w:firstLine="422"/>
        <w:spacing w:line="360" w:lineRule="auto"/>
        <w:rPr>
          <w:rFonts w:ascii="宋体" w:hAnsi="宋体" w:cs="宋体"/>
          <w:b/>
          <w:bCs/>
          <w:szCs w:val="21"/>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w:t>
      </w:r>
      <w:r>
        <w:rPr>
          <w:rFonts w:hint="eastAsia" w:ascii="宋体" w:hAnsi="宋体" w:cs="宋体"/>
          <w:szCs w:val="21"/>
        </w:rPr>
        <w:t xml:space="preserve">具有独立承担民事责任的能力。提供法人或者其他组织的营业执照等证明文件，自然人的身份证明；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w:t>
      </w:r>
      <w:r>
        <w:rPr>
          <w:rFonts w:hint="eastAsia" w:ascii="宋体" w:hAnsi="宋体" w:cs="宋体"/>
          <w:szCs w:val="21"/>
          <w:lang w:val="zh-CN"/>
        </w:rPr>
        <w:t xml:space="preserve">提供包括但不限于最近一期（</w:t>
      </w:r>
      <w:r>
        <w:rPr>
          <w:rFonts w:hint="eastAsia" w:ascii="宋体" w:hAnsi="宋体" w:cs="宋体"/>
          <w:szCs w:val="21"/>
          <w:lang w:val="zh-CN"/>
        </w:rPr>
        <w:t xml:space="preserve">202</w:t>
      </w:r>
      <w:r>
        <w:rPr>
          <w:rFonts w:hint="eastAsia" w:ascii="宋体" w:hAnsi="宋体" w:cs="宋体"/>
          <w:szCs w:val="21"/>
        </w:rPr>
        <w:t xml:space="preserve">3</w:t>
      </w:r>
      <w:r>
        <w:rPr>
          <w:rFonts w:hint="eastAsia" w:ascii="宋体" w:hAnsi="宋体" w:cs="宋体"/>
          <w:szCs w:val="21"/>
          <w:lang w:val="zh-CN"/>
        </w:rPr>
        <w:t xml:space="preserve">年度或</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年度）经审计的财务报告或最近一期（</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月以来任意一个月</w:t>
      </w:r>
      <w:r>
        <w:rPr>
          <w:rFonts w:hint="eastAsia" w:ascii="宋体" w:hAnsi="宋体" w:cs="宋体"/>
          <w:szCs w:val="21"/>
        </w:rPr>
        <w:t xml:space="preserve">)</w:t>
      </w:r>
      <w:r>
        <w:rPr>
          <w:rFonts w:hint="eastAsia" w:ascii="宋体" w:hAnsi="宋体" w:cs="宋体"/>
          <w:szCs w:val="21"/>
          <w:lang w:val="zh-CN"/>
        </w:rPr>
        <w:t xml:space="preserve">财务报表（资产负债表、利润表），</w:t>
      </w:r>
      <w:r>
        <w:rPr>
          <w:rFonts w:hint="eastAsia" w:ascii="宋体" w:hAnsi="宋体" w:cs="宋体"/>
          <w:szCs w:val="21"/>
        </w:rPr>
        <w:t xml:space="preserve">或投标截止前六个月内银行金融机构出具的资信证明；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提供具有履行合同所必需的设备和专业技术能力的书面声明；</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）有依法缴纳税收和社会保障资金的良好记录。提供税务登记证（如有）和最近期（</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月以来任意一个月</w:t>
      </w:r>
      <w:r>
        <w:rPr>
          <w:rFonts w:hint="eastAsia" w:ascii="宋体" w:hAnsi="宋体" w:cs="宋体"/>
          <w:szCs w:val="21"/>
        </w:rPr>
        <w:t xml:space="preserve">)</w:t>
      </w:r>
      <w:r>
        <w:rPr>
          <w:rFonts w:hint="eastAsia" w:ascii="宋体" w:hAnsi="宋体" w:cs="宋体"/>
          <w:szCs w:val="21"/>
          <w:lang w:val="zh-CN"/>
        </w:rPr>
        <w:t xml:space="preserve">的依法缴纳税收的凭据，最近期（</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月以来任意一个月</w:t>
      </w:r>
      <w:r>
        <w:rPr>
          <w:rFonts w:hint="eastAsia" w:ascii="宋体" w:hAnsi="宋体" w:cs="宋体"/>
          <w:szCs w:val="21"/>
        </w:rPr>
        <w:t xml:space="preserve">)</w:t>
      </w:r>
      <w:r>
        <w:rPr>
          <w:rFonts w:hint="eastAsia" w:ascii="宋体" w:hAnsi="宋体" w:cs="宋体"/>
          <w:szCs w:val="21"/>
          <w:lang w:val="zh-CN"/>
        </w:rPr>
        <w:t xml:space="preserve">的依法缴纳社会保险的凭据（专用收据或社会保险缴纳清单），依法免税或不需要缴纳社会保障资金的供应商，应提供对应证明文件；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w:t>
      </w:r>
      <w:r/>
    </w:p>
    <w:p>
      <w:pPr>
        <w:ind w:firstLine="420"/>
        <w:spacing w:line="360" w:lineRule="auto"/>
        <w:rPr>
          <w:rFonts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lang w:val="zh-CN"/>
        </w:rPr>
        <w:t xml:space="preserve">）法律、行政法规规定的其他条件。</w:t>
      </w:r>
      <w:r>
        <w:rPr>
          <w:rFonts w:hint="eastAsia" w:ascii="宋体" w:hAnsi="宋体" w:cs="宋体"/>
          <w:szCs w:val="21"/>
        </w:rPr>
        <w:t xml:space="preserve">承诺符合；</w:t>
      </w:r>
      <w:r/>
    </w:p>
    <w:p>
      <w:pPr>
        <w:pStyle w:val="77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12.4.2</w:t>
      </w:r>
      <w:r>
        <w:rPr>
          <w:rFonts w:hint="eastAsia" w:ascii="宋体" w:hAnsi="宋体" w:eastAsia="宋体" w:cs="宋体"/>
          <w:b/>
          <w:sz w:val="21"/>
          <w:szCs w:val="21"/>
        </w:rPr>
        <w:t xml:space="preserve">落实政府采购政策需满足的资格要求：《中小企业声明函》或《残疾人福利性单位声明函》</w:t>
      </w:r>
      <w:r>
        <w:rPr>
          <w:rFonts w:hint="eastAsia" w:ascii="宋体" w:hAnsi="宋体" w:eastAsia="宋体" w:cs="宋体"/>
          <w:b/>
          <w:sz w:val="21"/>
          <w:szCs w:val="21"/>
        </w:rPr>
        <w:t xml:space="preserve">或</w:t>
      </w:r>
      <w:r>
        <w:rPr>
          <w:rFonts w:hint="eastAsia" w:ascii="宋体" w:hAnsi="宋体" w:eastAsia="宋体" w:cs="宋体"/>
          <w:b/>
          <w:sz w:val="21"/>
          <w:szCs w:val="21"/>
          <w:lang w:val="zh-CN"/>
        </w:rPr>
        <w:t xml:space="preserve">省级以上监狱管理局、戒毒管理局（含新疆生产建设兵团）出具的属于监狱企业的证明文件（本项目专门面向中小</w:t>
      </w:r>
      <w:r>
        <w:rPr>
          <w:rFonts w:hint="eastAsia" w:ascii="宋体" w:hAnsi="宋体" w:eastAsia="宋体" w:cs="宋体"/>
          <w:b/>
          <w:sz w:val="21"/>
          <w:szCs w:val="21"/>
        </w:rPr>
        <w:t xml:space="preserve">微</w:t>
      </w:r>
      <w:r>
        <w:rPr>
          <w:rFonts w:hint="eastAsia" w:ascii="宋体" w:hAnsi="宋体" w:eastAsia="宋体" w:cs="宋体"/>
          <w:b/>
          <w:sz w:val="21"/>
          <w:szCs w:val="21"/>
          <w:lang w:val="zh-CN"/>
        </w:rPr>
        <w:t xml:space="preserve">企业采购。</w:t>
      </w:r>
      <w:r>
        <w:rPr>
          <w:rFonts w:hint="eastAsia" w:ascii="宋体" w:hAnsi="宋体" w:eastAsia="宋体" w:cs="宋体"/>
          <w:b/>
          <w:sz w:val="21"/>
          <w:szCs w:val="21"/>
        </w:rPr>
        <w:t xml:space="preserve">投标单位必须为中小微企业或残疾人福利性单位或监狱企业，并在投标文</w:t>
      </w:r>
      <w:r>
        <w:rPr>
          <w:rFonts w:hint="eastAsia" w:ascii="宋体" w:hAnsi="宋体" w:eastAsia="宋体" w:cs="宋体"/>
          <w:b/>
          <w:sz w:val="21"/>
          <w:szCs w:val="21"/>
        </w:rPr>
        <w:t xml:space="preserve">件中提供相关声明函或监狱企业证明文件，否则为无效投标</w:t>
      </w:r>
      <w:r>
        <w:rPr>
          <w:rFonts w:hint="eastAsia" w:ascii="宋体" w:hAnsi="宋体" w:eastAsia="宋体" w:cs="宋体"/>
          <w:b/>
          <w:sz w:val="21"/>
          <w:szCs w:val="21"/>
          <w:lang w:val="zh-CN"/>
        </w:rPr>
        <w:t xml:space="preserve">）；</w:t>
      </w:r>
      <w:r/>
    </w:p>
    <w:p>
      <w:pPr>
        <w:ind w:firstLine="422"/>
        <w:spacing w:line="360" w:lineRule="auto"/>
        <w:rPr>
          <w:rFonts w:ascii="宋体" w:hAnsi="宋体" w:cs="宋体"/>
          <w:b/>
          <w:szCs w:val="21"/>
        </w:rPr>
      </w:pPr>
      <w:r>
        <w:rPr>
          <w:rFonts w:hint="eastAsia" w:ascii="宋体" w:hAnsi="宋体" w:cs="宋体"/>
          <w:b/>
          <w:szCs w:val="21"/>
        </w:rPr>
        <w:t xml:space="preserve">12.4.3</w:t>
      </w:r>
      <w:r>
        <w:rPr>
          <w:rFonts w:hint="eastAsia" w:ascii="宋体" w:hAnsi="宋体" w:cs="宋体"/>
          <w:b/>
          <w:szCs w:val="21"/>
        </w:rPr>
        <w:t xml:space="preserve">其他特定资格要求：</w:t>
      </w:r>
      <w:r>
        <w:rPr>
          <w:rFonts w:hint="eastAsia" w:ascii="宋体" w:hAnsi="宋体" w:cs="宋体"/>
          <w:b/>
        </w:rPr>
        <w:t xml:space="preserve">投标单位</w:t>
      </w:r>
      <w:r>
        <w:rPr>
          <w:rFonts w:hint="eastAsia" w:ascii="宋体" w:hAnsi="宋体" w:cs="宋体"/>
          <w:b/>
        </w:rPr>
        <w:t xml:space="preserve">应</w:t>
      </w:r>
      <w:r>
        <w:rPr>
          <w:rFonts w:hint="eastAsia" w:ascii="宋体" w:hAnsi="宋体" w:cs="宋体"/>
          <w:b/>
        </w:rPr>
        <w:t xml:space="preserve">具有城市及道路照明工程专业承包三级或以上资质并具有安全生产许可证</w:t>
      </w:r>
      <w:r>
        <w:rPr>
          <w:rFonts w:hint="eastAsia" w:ascii="宋体" w:hAnsi="宋体" w:cs="宋体"/>
          <w:b/>
        </w:rPr>
        <w:t xml:space="preserve">，</w:t>
      </w:r>
      <w:r>
        <w:rPr>
          <w:rFonts w:hint="eastAsia" w:ascii="宋体" w:hAnsi="宋体" w:cs="宋体"/>
          <w:b/>
        </w:rPr>
        <w:t xml:space="preserve">投标文件中</w:t>
      </w:r>
      <w:r>
        <w:rPr>
          <w:rFonts w:hint="eastAsia" w:ascii="宋体" w:hAnsi="宋体" w:cs="宋体"/>
          <w:b/>
        </w:rPr>
        <w:t xml:space="preserve">提供有效证书复印件</w:t>
      </w:r>
      <w:r>
        <w:rPr>
          <w:rFonts w:hint="eastAsia" w:ascii="宋体" w:hAnsi="宋体" w:cs="宋体"/>
          <w:b/>
        </w:rPr>
        <w:t xml:space="preserve">加盖投标单位签章</w:t>
      </w:r>
      <w:r>
        <w:rPr>
          <w:rFonts w:hint="eastAsia" w:ascii="宋体" w:hAnsi="宋体" w:cs="宋体"/>
          <w:b/>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12.5</w:t>
      </w:r>
      <w:r>
        <w:rPr>
          <w:rFonts w:hint="eastAsia" w:ascii="宋体" w:hAnsi="宋体" w:cs="宋体"/>
          <w:b/>
          <w:bCs/>
          <w:szCs w:val="21"/>
        </w:rPr>
        <w:t xml:space="preserve">符合性审查文件</w:t>
      </w:r>
      <w:r/>
    </w:p>
    <w:p>
      <w:pPr>
        <w:ind w:firstLine="420"/>
        <w:spacing w:line="360" w:lineRule="auto"/>
        <w:rPr>
          <w:rFonts w:ascii="宋体" w:hAnsi="宋体" w:cs="宋体"/>
          <w:szCs w:val="21"/>
        </w:rPr>
      </w:pPr>
      <w:r>
        <w:rPr>
          <w:rFonts w:hint="eastAsia" w:ascii="宋体" w:hAnsi="宋体" w:cs="宋体"/>
          <w:szCs w:val="21"/>
        </w:rPr>
        <w:t xml:space="preserve">12.5.1</w:t>
      </w:r>
      <w:r>
        <w:rPr>
          <w:rFonts w:hint="eastAsia" w:ascii="宋体" w:hAnsi="宋体" w:cs="宋体"/>
          <w:szCs w:val="21"/>
          <w:lang w:val="zh-CN"/>
        </w:rPr>
        <w:t xml:space="preserve">投标函；（</w:t>
      </w:r>
      <w:r>
        <w:rPr>
          <w:rFonts w:hint="eastAsia" w:ascii="宋体" w:hAnsi="宋体" w:cs="宋体"/>
          <w:szCs w:val="21"/>
        </w:rPr>
        <w:t xml:space="preserve">详见</w:t>
      </w:r>
      <w:r>
        <w:rPr>
          <w:rFonts w:hint="eastAsia" w:ascii="宋体" w:hAnsi="宋体" w:cs="宋体"/>
          <w:szCs w:val="21"/>
        </w:rPr>
        <w:t xml:space="preserve">第三章投标文件</w:t>
      </w:r>
      <w:r>
        <w:rPr>
          <w:rFonts w:hint="eastAsia" w:ascii="宋体" w:hAnsi="宋体" w:cs="宋体"/>
          <w:szCs w:val="21"/>
        </w:rPr>
        <w:t xml:space="preserve">附件格式）</w:t>
      </w:r>
      <w:r/>
    </w:p>
    <w:p>
      <w:pPr>
        <w:ind w:firstLine="420"/>
        <w:spacing w:line="360" w:lineRule="auto"/>
        <w:rPr>
          <w:rFonts w:ascii="宋体" w:hAnsi="宋体" w:cs="宋体"/>
          <w:szCs w:val="21"/>
        </w:rPr>
      </w:pPr>
      <w:r>
        <w:rPr>
          <w:rFonts w:hint="eastAsia" w:ascii="宋体" w:hAnsi="宋体" w:cs="宋体"/>
          <w:szCs w:val="21"/>
        </w:rPr>
        <w:t xml:space="preserve">12.5.2</w:t>
      </w:r>
      <w:r>
        <w:rPr>
          <w:rFonts w:hint="eastAsia" w:ascii="宋体" w:hAnsi="宋体" w:cs="宋体"/>
          <w:szCs w:val="21"/>
        </w:rPr>
        <w:t xml:space="preserve">技术及服务偏离表；</w:t>
      </w:r>
      <w:r>
        <w:rPr>
          <w:rFonts w:hint="eastAsia" w:ascii="宋体" w:hAnsi="宋体" w:cs="宋体"/>
          <w:szCs w:val="21"/>
          <w:lang w:val="zh-CN"/>
        </w:rPr>
        <w:t xml:space="preserve">（</w:t>
      </w:r>
      <w:r>
        <w:rPr>
          <w:rFonts w:hint="eastAsia" w:ascii="宋体" w:hAnsi="宋体" w:cs="宋体"/>
          <w:szCs w:val="21"/>
        </w:rPr>
        <w:t xml:space="preserve">详见</w:t>
      </w:r>
      <w:r>
        <w:rPr>
          <w:rFonts w:hint="eastAsia" w:ascii="宋体" w:hAnsi="宋体" w:cs="宋体"/>
          <w:szCs w:val="21"/>
        </w:rPr>
        <w:t xml:space="preserve">第三章投标文件</w:t>
      </w:r>
      <w:r>
        <w:rPr>
          <w:rFonts w:hint="eastAsia" w:ascii="宋体" w:hAnsi="宋体" w:cs="宋体"/>
          <w:szCs w:val="21"/>
        </w:rPr>
        <w:t xml:space="preserve">附件格式）</w:t>
      </w:r>
      <w:r/>
    </w:p>
    <w:p>
      <w:pPr>
        <w:ind w:firstLine="420"/>
        <w:spacing w:line="360" w:lineRule="auto"/>
        <w:rPr>
          <w:rFonts w:ascii="宋体" w:hAnsi="宋体" w:cs="宋体"/>
          <w:szCs w:val="21"/>
        </w:rPr>
      </w:pPr>
      <w:r>
        <w:rPr>
          <w:rFonts w:hint="eastAsia" w:ascii="宋体" w:hAnsi="宋体" w:cs="宋体"/>
          <w:szCs w:val="21"/>
        </w:rPr>
        <w:t xml:space="preserve">12.5.3</w:t>
      </w:r>
      <w:r>
        <w:rPr>
          <w:rFonts w:hint="eastAsia" w:ascii="宋体" w:hAnsi="宋体" w:cs="宋体"/>
          <w:szCs w:val="21"/>
        </w:rPr>
        <w:t xml:space="preserve">商务条款偏离表；</w:t>
      </w:r>
      <w:r>
        <w:rPr>
          <w:rFonts w:hint="eastAsia" w:ascii="宋体" w:hAnsi="宋体" w:cs="宋体"/>
          <w:szCs w:val="21"/>
          <w:lang w:val="zh-CN"/>
        </w:rPr>
        <w:t xml:space="preserve">（</w:t>
      </w:r>
      <w:r>
        <w:rPr>
          <w:rFonts w:hint="eastAsia" w:ascii="宋体" w:hAnsi="宋体" w:cs="宋体"/>
          <w:szCs w:val="21"/>
        </w:rPr>
        <w:t xml:space="preserve">详见</w:t>
      </w:r>
      <w:r>
        <w:rPr>
          <w:rFonts w:hint="eastAsia" w:ascii="宋体" w:hAnsi="宋体" w:cs="宋体"/>
          <w:szCs w:val="21"/>
        </w:rPr>
        <w:t xml:space="preserve">第三章投标文件</w:t>
      </w:r>
      <w:r>
        <w:rPr>
          <w:rFonts w:hint="eastAsia" w:ascii="宋体" w:hAnsi="宋体" w:cs="宋体"/>
          <w:szCs w:val="21"/>
        </w:rPr>
        <w:t xml:space="preserve">附件格式）</w:t>
      </w:r>
      <w:r/>
    </w:p>
    <w:p>
      <w:pPr>
        <w:ind w:firstLine="420"/>
        <w:spacing w:line="360" w:lineRule="auto"/>
        <w:rPr>
          <w:rFonts w:ascii="宋体" w:hAnsi="宋体" w:cs="宋体"/>
          <w:szCs w:val="21"/>
        </w:rPr>
      </w:pPr>
      <w:r>
        <w:rPr>
          <w:rFonts w:hint="eastAsia" w:ascii="宋体" w:hAnsi="宋体" w:cs="宋体"/>
          <w:szCs w:val="21"/>
        </w:rPr>
        <w:t xml:space="preserve">12.5.4</w:t>
      </w:r>
      <w:r>
        <w:rPr>
          <w:rFonts w:hint="eastAsia" w:ascii="宋体" w:hAnsi="宋体" w:cs="宋体"/>
          <w:szCs w:val="21"/>
        </w:rPr>
        <w:t xml:space="preserve">关于</w:t>
      </w:r>
      <w:r>
        <w:rPr>
          <w:rFonts w:hint="eastAsia" w:ascii="宋体" w:hAnsi="宋体" w:cs="宋体"/>
          <w:szCs w:val="21"/>
        </w:rPr>
        <w:t xml:space="preserve">资格文件的声明函；</w:t>
      </w:r>
      <w:r>
        <w:rPr>
          <w:rFonts w:hint="eastAsia" w:ascii="宋体" w:hAnsi="宋体" w:cs="宋体"/>
          <w:szCs w:val="21"/>
          <w:lang w:val="zh-CN"/>
        </w:rPr>
        <w:t xml:space="preserve">（</w:t>
      </w:r>
      <w:r>
        <w:rPr>
          <w:rFonts w:hint="eastAsia" w:ascii="宋体" w:hAnsi="宋体" w:cs="宋体"/>
          <w:szCs w:val="21"/>
        </w:rPr>
        <w:t xml:space="preserve">详见</w:t>
      </w:r>
      <w:r>
        <w:rPr>
          <w:rFonts w:hint="eastAsia" w:ascii="宋体" w:hAnsi="宋体" w:cs="宋体"/>
          <w:szCs w:val="21"/>
        </w:rPr>
        <w:t xml:space="preserve">第三章投标文件</w:t>
      </w:r>
      <w:r>
        <w:rPr>
          <w:rFonts w:hint="eastAsia" w:ascii="宋体" w:hAnsi="宋体" w:cs="宋体"/>
          <w:szCs w:val="21"/>
        </w:rPr>
        <w:t xml:space="preserve">附件格式）</w:t>
      </w:r>
      <w:r/>
    </w:p>
    <w:p>
      <w:pPr>
        <w:ind w:firstLine="420"/>
        <w:spacing w:line="360" w:lineRule="auto"/>
        <w:rPr>
          <w:rFonts w:ascii="宋体" w:hAnsi="宋体" w:cs="宋体"/>
          <w:szCs w:val="21"/>
        </w:rPr>
      </w:pPr>
      <w:r>
        <w:rPr>
          <w:rFonts w:hint="eastAsia" w:ascii="宋体" w:hAnsi="宋体" w:cs="宋体"/>
          <w:szCs w:val="21"/>
        </w:rPr>
        <w:t xml:space="preserve">12.5.5</w:t>
      </w:r>
      <w:r>
        <w:rPr>
          <w:rFonts w:hint="eastAsia" w:ascii="宋体" w:hAnsi="宋体" w:cs="宋体"/>
          <w:szCs w:val="21"/>
        </w:rPr>
        <w:t xml:space="preserve">投标单位情况表；</w:t>
      </w:r>
      <w:r>
        <w:rPr>
          <w:rFonts w:hint="eastAsia" w:ascii="宋体" w:hAnsi="宋体" w:cs="宋体"/>
          <w:szCs w:val="21"/>
          <w:lang w:val="zh-CN"/>
        </w:rPr>
        <w:t xml:space="preserve">（</w:t>
      </w:r>
      <w:r>
        <w:rPr>
          <w:rFonts w:hint="eastAsia" w:ascii="宋体" w:hAnsi="宋体" w:cs="宋体"/>
          <w:szCs w:val="21"/>
        </w:rPr>
        <w:t xml:space="preserve">详见</w:t>
      </w:r>
      <w:r>
        <w:rPr>
          <w:rFonts w:hint="eastAsia" w:ascii="宋体" w:hAnsi="宋体" w:cs="宋体"/>
          <w:szCs w:val="21"/>
        </w:rPr>
        <w:t xml:space="preserve">第三章投标文件</w:t>
      </w:r>
      <w:r>
        <w:rPr>
          <w:rFonts w:hint="eastAsia" w:ascii="宋体" w:hAnsi="宋体" w:cs="宋体"/>
          <w:szCs w:val="21"/>
        </w:rPr>
        <w:t xml:space="preserve">附件格式）</w:t>
      </w:r>
      <w:r/>
    </w:p>
    <w:p>
      <w:pPr>
        <w:ind w:firstLine="420"/>
        <w:spacing w:line="360" w:lineRule="auto"/>
        <w:rPr>
          <w:rFonts w:ascii="宋体" w:hAnsi="宋体" w:cs="宋体"/>
          <w:szCs w:val="21"/>
        </w:rPr>
      </w:pPr>
      <w:r>
        <w:rPr>
          <w:rFonts w:hint="eastAsia" w:ascii="宋体" w:hAnsi="宋体" w:cs="宋体"/>
          <w:szCs w:val="21"/>
        </w:rPr>
        <w:t xml:space="preserve">12.5.6</w:t>
      </w:r>
      <w:r>
        <w:rPr>
          <w:rFonts w:hint="eastAsia" w:ascii="宋体" w:hAnsi="宋体" w:cs="宋体"/>
          <w:szCs w:val="21"/>
        </w:rPr>
        <w:t xml:space="preserve">法定代表人身份证复印件；法人授权委托书</w:t>
      </w:r>
      <w:r>
        <w:rPr>
          <w:rFonts w:hint="eastAsia" w:ascii="宋体" w:hAnsi="宋体" w:cs="宋体"/>
          <w:szCs w:val="21"/>
          <w:lang w:val="zh-CN"/>
        </w:rPr>
        <w:t xml:space="preserve">（</w:t>
      </w:r>
      <w:r>
        <w:rPr>
          <w:rFonts w:hint="eastAsia" w:ascii="宋体" w:hAnsi="宋体" w:cs="宋体"/>
          <w:szCs w:val="21"/>
        </w:rPr>
        <w:t xml:space="preserve">详见</w:t>
      </w:r>
      <w:r>
        <w:rPr>
          <w:rFonts w:hint="eastAsia" w:ascii="宋体" w:hAnsi="宋体" w:cs="宋体"/>
          <w:szCs w:val="21"/>
        </w:rPr>
        <w:t xml:space="preserve">第三章投标文件</w:t>
      </w:r>
      <w:r>
        <w:rPr>
          <w:rFonts w:hint="eastAsia" w:ascii="宋体" w:hAnsi="宋体" w:cs="宋体"/>
          <w:szCs w:val="21"/>
        </w:rPr>
        <w:t xml:space="preserve">附件格式）及代理人身份证复印件（如有委托）；</w:t>
      </w:r>
      <w:r/>
    </w:p>
    <w:p>
      <w:pPr>
        <w:ind w:firstLine="420"/>
        <w:spacing w:line="360" w:lineRule="auto"/>
        <w:rPr>
          <w:rFonts w:ascii="宋体" w:hAnsi="宋体" w:cs="宋体"/>
          <w:szCs w:val="21"/>
        </w:rPr>
      </w:pPr>
      <w:r>
        <w:rPr>
          <w:rFonts w:hint="eastAsia" w:ascii="宋体" w:hAnsi="宋体" w:cs="宋体"/>
          <w:szCs w:val="21"/>
        </w:rPr>
        <w:t xml:space="preserve">12.5.7</w:t>
      </w:r>
      <w:r>
        <w:rPr>
          <w:rFonts w:hint="eastAsia" w:ascii="宋体" w:hAnsi="宋体" w:cs="宋体"/>
          <w:szCs w:val="21"/>
        </w:rPr>
        <w:t xml:space="preserve">投标（响应）保证承诺书；</w:t>
      </w:r>
      <w:r>
        <w:rPr>
          <w:rFonts w:hint="eastAsia" w:ascii="宋体" w:hAnsi="宋体" w:cs="宋体"/>
          <w:szCs w:val="21"/>
          <w:lang w:val="zh-CN"/>
        </w:rPr>
        <w:t xml:space="preserve">（</w:t>
      </w:r>
      <w:r>
        <w:rPr>
          <w:rFonts w:hint="eastAsia" w:ascii="宋体" w:hAnsi="宋体" w:cs="宋体"/>
          <w:szCs w:val="21"/>
        </w:rPr>
        <w:t xml:space="preserve">详见</w:t>
      </w:r>
      <w:r>
        <w:rPr>
          <w:rFonts w:hint="eastAsia" w:ascii="宋体" w:hAnsi="宋体" w:cs="宋体"/>
          <w:szCs w:val="21"/>
        </w:rPr>
        <w:t xml:space="preserve">第三章投标文件</w:t>
      </w:r>
      <w:r>
        <w:rPr>
          <w:rFonts w:hint="eastAsia" w:ascii="宋体" w:hAnsi="宋体" w:cs="宋体"/>
          <w:szCs w:val="21"/>
        </w:rPr>
        <w:t xml:space="preserve">附件格式）</w:t>
      </w:r>
      <w:r/>
    </w:p>
    <w:p>
      <w:pPr>
        <w:ind w:firstLine="420"/>
        <w:spacing w:line="360" w:lineRule="auto"/>
        <w:rPr>
          <w:rFonts w:ascii="宋体" w:hAnsi="宋体" w:cs="宋体"/>
          <w:szCs w:val="21"/>
        </w:rPr>
      </w:pPr>
      <w:r>
        <w:rPr>
          <w:rFonts w:hint="eastAsia" w:ascii="宋体" w:hAnsi="宋体" w:cs="宋体"/>
          <w:szCs w:val="21"/>
        </w:rPr>
        <w:t xml:space="preserve">12.5.8</w:t>
      </w:r>
      <w:r>
        <w:rPr>
          <w:rFonts w:hint="eastAsia" w:ascii="宋体" w:hAnsi="宋体" w:cs="宋体"/>
          <w:szCs w:val="21"/>
        </w:rPr>
        <w:t xml:space="preserve">针对本项目的承诺书（详见</w:t>
      </w:r>
      <w:r>
        <w:rPr>
          <w:rFonts w:hint="eastAsia" w:ascii="宋体" w:hAnsi="宋体" w:cs="宋体"/>
          <w:szCs w:val="21"/>
        </w:rPr>
        <w:t xml:space="preserve">第三章投标文件</w:t>
      </w:r>
      <w:r>
        <w:rPr>
          <w:rFonts w:hint="eastAsia" w:ascii="宋体" w:hAnsi="宋体" w:cs="宋体"/>
          <w:szCs w:val="21"/>
        </w:rPr>
        <w:t xml:space="preserve">附件格式</w:t>
      </w:r>
      <w:r>
        <w:rPr>
          <w:rFonts w:hint="eastAsia" w:ascii="宋体" w:hAnsi="宋体" w:cs="宋体"/>
          <w:szCs w:val="21"/>
        </w:rPr>
        <w:t xml:space="preserve">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12.5.9</w:t>
      </w:r>
      <w:r>
        <w:rPr>
          <w:rFonts w:hint="eastAsia" w:ascii="宋体" w:hAnsi="宋体" w:cs="宋体"/>
          <w:szCs w:val="21"/>
        </w:rPr>
        <w:t xml:space="preserve">其他有关符合性证明的文件（</w:t>
      </w:r>
      <w:r>
        <w:rPr>
          <w:rFonts w:hint="eastAsia" w:ascii="宋体" w:hAnsi="宋体" w:cs="宋体"/>
          <w:szCs w:val="21"/>
          <w:lang w:val="zh-CN"/>
        </w:rPr>
        <w:t xml:space="preserve">包括但不限于第四章招标书中</w:t>
      </w:r>
      <w:r>
        <w:rPr>
          <w:rFonts w:hint="eastAsia" w:ascii="宋体" w:hAnsi="宋体" w:cs="宋体"/>
          <w:szCs w:val="21"/>
        </w:rPr>
        <w:t xml:space="preserve">所</w:t>
      </w:r>
      <w:r>
        <w:rPr>
          <w:rFonts w:hint="eastAsia" w:ascii="宋体" w:hAnsi="宋体" w:cs="宋体"/>
          <w:szCs w:val="21"/>
          <w:lang w:val="zh-CN"/>
        </w:rPr>
        <w:t xml:space="preserve">要求</w:t>
      </w:r>
      <w:r>
        <w:rPr>
          <w:rFonts w:hint="eastAsia" w:ascii="宋体" w:hAnsi="宋体" w:cs="宋体"/>
          <w:szCs w:val="21"/>
        </w:rPr>
        <w:t xml:space="preserve">提供</w:t>
      </w:r>
      <w:r>
        <w:rPr>
          <w:rFonts w:hint="eastAsia" w:ascii="宋体" w:hAnsi="宋体" w:cs="宋体"/>
          <w:szCs w:val="21"/>
          <w:lang w:val="zh-CN"/>
        </w:rPr>
        <w:t xml:space="preserve">的证明文件，如有要求须提供</w:t>
      </w:r>
      <w:r>
        <w:rPr>
          <w:rFonts w:hint="eastAsia" w:ascii="宋体" w:hAnsi="宋体" w:cs="宋体"/>
          <w:szCs w:val="21"/>
        </w:rPr>
        <w:t xml:space="preserve">）。</w:t>
      </w:r>
      <w:r/>
    </w:p>
    <w:p>
      <w:pPr>
        <w:ind w:firstLine="422"/>
        <w:spacing w:line="360" w:lineRule="auto"/>
        <w:rPr>
          <w:rFonts w:ascii="宋体" w:hAnsi="宋体" w:cs="宋体"/>
          <w:b/>
          <w:bCs/>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rPr>
        <w:t xml:space="preserve">综合评审文件（具体模块以系统生成为准）</w:t>
      </w:r>
      <w:r>
        <w:rPr>
          <w:rFonts w:hint="eastAsia" w:ascii="宋体" w:hAnsi="宋体" w:cs="宋体"/>
          <w:b/>
          <w:bCs/>
        </w:rPr>
        <w:t xml:space="preserve"> </w:t>
      </w:r>
      <w:r/>
    </w:p>
    <w:p>
      <w:pPr>
        <w:ind w:firstLine="420"/>
        <w:spacing w:line="360" w:lineRule="auto"/>
        <w:rPr>
          <w:rFonts w:ascii="宋体" w:hAnsi="宋体" w:cs="宋体"/>
          <w:szCs w:val="21"/>
        </w:rPr>
      </w:pPr>
      <w:r>
        <w:rPr>
          <w:rFonts w:hint="eastAsia" w:ascii="宋体" w:hAnsi="宋体" w:cs="宋体"/>
          <w:szCs w:val="21"/>
        </w:rPr>
        <w:t xml:space="preserve">12.6.1</w:t>
      </w:r>
      <w:r>
        <w:rPr>
          <w:rFonts w:hint="eastAsia" w:ascii="宋体" w:hAnsi="宋体" w:cs="宋体"/>
          <w:szCs w:val="21"/>
        </w:rPr>
        <w:t xml:space="preserve">项目服务方案（具体可参考评分标准细则要求提供）；</w:t>
      </w:r>
      <w:r/>
    </w:p>
    <w:p>
      <w:pPr>
        <w:ind w:firstLine="420"/>
        <w:spacing w:line="360" w:lineRule="auto"/>
        <w:rPr>
          <w:rFonts w:ascii="宋体" w:hAnsi="宋体" w:cs="宋体"/>
          <w:szCs w:val="21"/>
        </w:rPr>
      </w:pPr>
      <w:r>
        <w:rPr>
          <w:rFonts w:hint="eastAsia" w:ascii="宋体" w:hAnsi="宋体" w:cs="宋体"/>
          <w:szCs w:val="21"/>
        </w:rPr>
        <w:t xml:space="preserve">12.6.2</w:t>
      </w:r>
      <w:r>
        <w:rPr>
          <w:rFonts w:hint="eastAsia" w:ascii="宋体" w:hAnsi="宋体" w:cs="宋体"/>
          <w:szCs w:val="21"/>
        </w:rPr>
        <w:t xml:space="preserve">针对本项目配置的专用设施设备一览表、备品备件及易耗品清单表；（详见</w:t>
      </w:r>
      <w:r>
        <w:rPr>
          <w:rFonts w:hint="eastAsia" w:ascii="宋体" w:hAnsi="宋体" w:cs="宋体"/>
          <w:szCs w:val="21"/>
        </w:rPr>
        <w:t xml:space="preserve">第三章投标文件</w:t>
      </w:r>
      <w:r>
        <w:rPr>
          <w:rFonts w:hint="eastAsia" w:ascii="宋体" w:hAnsi="宋体" w:cs="宋体"/>
          <w:szCs w:val="21"/>
        </w:rPr>
        <w:t xml:space="preserve">附件格式）</w:t>
      </w:r>
      <w:r/>
    </w:p>
    <w:p>
      <w:pPr>
        <w:ind w:firstLine="420"/>
        <w:spacing w:line="360" w:lineRule="auto"/>
        <w:rPr>
          <w:rFonts w:ascii="宋体" w:hAnsi="宋体" w:cs="宋体"/>
          <w:szCs w:val="21"/>
        </w:rPr>
      </w:pPr>
      <w:r>
        <w:rPr>
          <w:rFonts w:hint="eastAsia" w:ascii="宋体" w:hAnsi="宋体" w:cs="宋体"/>
          <w:szCs w:val="21"/>
        </w:rPr>
        <w:t xml:space="preserve">12.6.3</w:t>
      </w:r>
      <w:r>
        <w:rPr>
          <w:rFonts w:hint="eastAsia" w:ascii="宋体" w:hAnsi="宋体" w:cs="宋体"/>
          <w:szCs w:val="21"/>
        </w:rPr>
        <w:t xml:space="preserve">针对本项目的人员配置表；（详见</w:t>
      </w:r>
      <w:r>
        <w:rPr>
          <w:rFonts w:hint="eastAsia" w:ascii="宋体" w:hAnsi="宋体" w:cs="宋体"/>
          <w:szCs w:val="21"/>
        </w:rPr>
        <w:t xml:space="preserve">第三章投标文件</w:t>
      </w:r>
      <w:r>
        <w:rPr>
          <w:rFonts w:hint="eastAsia" w:ascii="宋体" w:hAnsi="宋体" w:cs="宋体"/>
          <w:szCs w:val="21"/>
        </w:rPr>
        <w:t xml:space="preserve">附件格式）</w:t>
      </w:r>
      <w:r/>
    </w:p>
    <w:p>
      <w:pPr>
        <w:ind w:firstLine="420"/>
        <w:spacing w:line="360" w:lineRule="auto"/>
        <w:rPr>
          <w:rFonts w:ascii="宋体" w:hAnsi="宋体" w:cs="宋体"/>
          <w:szCs w:val="21"/>
        </w:rPr>
      </w:pPr>
      <w:r>
        <w:rPr>
          <w:rFonts w:hint="eastAsia" w:ascii="宋体" w:hAnsi="宋体" w:cs="宋体"/>
          <w:szCs w:val="21"/>
        </w:rPr>
        <w:t xml:space="preserve">12.6.4</w:t>
      </w:r>
      <w:r>
        <w:rPr>
          <w:rFonts w:hint="eastAsia" w:ascii="宋体" w:hAnsi="宋体" w:cs="宋体"/>
          <w:szCs w:val="21"/>
        </w:rPr>
        <w:t xml:space="preserve">投标单位类似业绩一览表；（详见</w:t>
      </w:r>
      <w:r>
        <w:rPr>
          <w:rFonts w:hint="eastAsia" w:ascii="宋体" w:hAnsi="宋体" w:cs="宋体"/>
          <w:szCs w:val="21"/>
        </w:rPr>
        <w:t xml:space="preserve">第三章投标文件</w:t>
      </w:r>
      <w:r>
        <w:rPr>
          <w:rFonts w:hint="eastAsia" w:ascii="宋体" w:hAnsi="宋体" w:cs="宋体"/>
          <w:szCs w:val="21"/>
        </w:rPr>
        <w:t xml:space="preserve">附件格式）</w:t>
      </w:r>
      <w:r/>
    </w:p>
    <w:p>
      <w:pPr>
        <w:ind w:firstLine="420"/>
        <w:spacing w:line="360" w:lineRule="auto"/>
        <w:rPr>
          <w:rFonts w:ascii="宋体" w:hAnsi="宋体" w:cs="宋体"/>
          <w:szCs w:val="21"/>
        </w:rPr>
      </w:pPr>
      <w:r>
        <w:rPr>
          <w:rFonts w:hint="eastAsia" w:ascii="宋体" w:hAnsi="宋体" w:cs="宋体"/>
          <w:szCs w:val="21"/>
        </w:rPr>
        <w:t xml:space="preserve">12.6.5</w:t>
      </w:r>
      <w:r>
        <w:rPr>
          <w:rFonts w:hint="eastAsia" w:ascii="宋体" w:hAnsi="宋体" w:cs="宋体"/>
          <w:szCs w:val="21"/>
        </w:rPr>
        <w:t xml:space="preserve">评分标准中要求的其他相关资料。</w:t>
      </w:r>
      <w:r/>
    </w:p>
    <w:p>
      <w:pPr>
        <w:pStyle w:val="775"/>
        <w:ind w:firstLine="422"/>
        <w:spacing w:line="360" w:lineRule="auto"/>
        <w:rPr>
          <w:rFonts w:ascii="宋体" w:hAnsi="宋体" w:eastAsia="宋体" w:cs="宋体"/>
          <w:b/>
          <w:bCs/>
          <w:sz w:val="21"/>
          <w:szCs w:val="24"/>
        </w:rPr>
      </w:pPr>
      <w:r>
        <w:rPr>
          <w:rFonts w:hint="eastAsia" w:ascii="宋体" w:hAnsi="宋体" w:eastAsia="宋体" w:cs="宋体"/>
          <w:b/>
          <w:bCs/>
          <w:sz w:val="21"/>
          <w:szCs w:val="24"/>
          <w:lang w:val="zh-CN"/>
        </w:rPr>
        <w:t xml:space="preserve">12.7</w:t>
      </w:r>
      <w:r>
        <w:rPr>
          <w:rFonts w:hint="eastAsia" w:ascii="宋体" w:hAnsi="宋体" w:eastAsia="宋体" w:cs="宋体"/>
          <w:b/>
          <w:bCs/>
          <w:sz w:val="21"/>
          <w:szCs w:val="24"/>
        </w:rPr>
        <w:t xml:space="preserve">价格折扣文件格式（本项目专门面向中小企业采购，不涉及价格折扣）</w:t>
      </w:r>
      <w:r/>
    </w:p>
    <w:p>
      <w:pPr>
        <w:ind w:firstLine="422"/>
        <w:spacing w:line="360" w:lineRule="auto"/>
        <w:rPr>
          <w:rFonts w:ascii="宋体" w:hAnsi="宋体" w:cs="宋体"/>
          <w:b/>
          <w:bCs/>
          <w:szCs w:val="21"/>
        </w:rPr>
      </w:pPr>
      <w:r>
        <w:rPr>
          <w:rFonts w:hint="eastAsia" w:ascii="宋体" w:hAnsi="宋体" w:cs="宋体"/>
          <w:b/>
          <w:bCs/>
          <w:szCs w:val="21"/>
        </w:rPr>
        <w:t xml:space="preserve">注：</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12.4.1-12.4.3</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821"/>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9</w:t>
      </w:r>
      <w:r>
        <w:rPr>
          <w:rFonts w:hint="eastAsia" w:ascii="宋体" w:hAnsi="宋体" w:cs="宋体"/>
          <w:b/>
          <w:bCs/>
          <w:szCs w:val="21"/>
        </w:rPr>
        <w:t xml:space="preserve">为符合性审查须提供的资料，投标人必须提供并加盖电子公章。否则，投标文件将被认定为未实质性响应。</w:t>
      </w:r>
      <w:r/>
    </w:p>
    <w:p>
      <w:pPr>
        <w:pStyle w:val="821"/>
        <w:ind w:firstLine="422"/>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rPr>
        <w:t xml:space="preserve">12.1</w:t>
      </w:r>
      <w:r>
        <w:rPr>
          <w:rFonts w:hint="eastAsia" w:ascii="宋体" w:hAnsi="宋体" w:cs="宋体"/>
          <w:b/>
          <w:szCs w:val="21"/>
        </w:rPr>
        <w:t xml:space="preserve">、</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中不得出现投标报价。</w:t>
      </w:r>
      <w:r>
        <w:rPr>
          <w:rFonts w:hint="eastAsia" w:ascii="宋体" w:hAnsi="宋体" w:cs="宋体"/>
          <w:szCs w:val="21"/>
        </w:rPr>
        <w:t xml:space="preserve">投标人所提交的资料的完整与否，将直接影响投标人的评分。</w:t>
      </w:r>
      <w:r/>
    </w:p>
    <w:p>
      <w:pPr>
        <w:pStyle w:val="821"/>
        <w:ind w:firstLine="422"/>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szCs w:val="21"/>
        </w:rPr>
        <w:t xml:space="preserve">4</w:t>
      </w:r>
      <w:r>
        <w:rPr>
          <w:rFonts w:hint="eastAsia" w:ascii="宋体" w:hAnsi="宋体" w:cs="宋体"/>
          <w:b/>
          <w:szCs w:val="21"/>
        </w:rPr>
        <w:t xml:space="preserve">）制作电子投标文件时必须与投标文件制作软件目录一一对应，将相关资料上传至相应模块。</w:t>
      </w:r>
      <w:r/>
    </w:p>
    <w:p>
      <w:pPr>
        <w:pStyle w:val="821"/>
        <w:ind w:firstLine="422"/>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5</w:t>
      </w:r>
      <w:r>
        <w:rPr>
          <w:rFonts w:hint="eastAsia" w:ascii="宋体" w:hAnsi="宋体" w:cs="宋体"/>
          <w:b/>
          <w:szCs w:val="21"/>
        </w:rPr>
        <w:t xml:space="preserve">）开评标过程中如有问题采购代理机构工作人员会及时通过报名时在投标确认函模块留存的手机</w:t>
      </w:r>
      <w:r>
        <w:rPr>
          <w:rFonts w:hint="eastAsia" w:ascii="宋体" w:hAnsi="宋体" w:cs="宋体"/>
          <w:b/>
          <w:szCs w:val="21"/>
        </w:rPr>
        <w:t xml:space="preserve">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pStyle w:val="821"/>
        <w:ind w:firstLine="420"/>
        <w:spacing w:line="360" w:lineRule="auto"/>
        <w:rPr>
          <w:rFonts w:ascii="宋体" w:hAnsi="宋体" w:cs="宋体"/>
          <w:bCs/>
        </w:rPr>
      </w:pPr>
      <w:r>
        <w:rPr>
          <w:rFonts w:hint="eastAsia" w:ascii="宋体" w:hAnsi="宋体" w:cs="宋体"/>
          <w:bCs/>
        </w:rPr>
        <w:t xml:space="preserve">13.1</w:t>
      </w:r>
      <w:r>
        <w:rPr>
          <w:rFonts w:hint="eastAsia" w:ascii="宋体" w:hAnsi="宋体" w:cs="宋体"/>
          <w:b/>
          <w:szCs w:val="21"/>
        </w:rPr>
        <w:t xml:space="preserve">投标文件按统一格式、顺序编写</w:t>
      </w:r>
      <w:r>
        <w:rPr>
          <w:rFonts w:hint="eastAsia" w:ascii="宋体" w:hAnsi="宋体" w:cs="宋体"/>
          <w:bCs/>
        </w:rPr>
        <w:t xml:space="preserve">。</w:t>
      </w:r>
      <w:r/>
    </w:p>
    <w:p>
      <w:pPr>
        <w:pStyle w:val="821"/>
        <w:ind w:firstLine="420"/>
        <w:spacing w:line="360" w:lineRule="auto"/>
        <w:rPr>
          <w:rFonts w:ascii="宋体" w:hAnsi="宋体" w:cs="宋体"/>
          <w:szCs w:val="21"/>
        </w:rPr>
      </w:pPr>
      <w:r>
        <w:rPr>
          <w:rFonts w:hint="eastAsia" w:ascii="宋体" w:hAnsi="宋体" w:cs="宋体"/>
          <w:szCs w:val="21"/>
        </w:rPr>
        <w:t xml:space="preserve">13.2</w:t>
      </w:r>
      <w:r>
        <w:rPr>
          <w:rFonts w:hint="eastAsia" w:ascii="宋体" w:hAnsi="宋体" w:cs="宋体"/>
          <w:szCs w:val="21"/>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pStyle w:val="821"/>
        <w:ind w:firstLine="420"/>
        <w:spacing w:line="360" w:lineRule="auto"/>
        <w:rPr>
          <w:rFonts w:ascii="宋体" w:hAnsi="宋体" w:cs="宋体"/>
          <w:szCs w:val="21"/>
        </w:rPr>
      </w:pPr>
      <w:r>
        <w:rPr>
          <w:rFonts w:hint="eastAsia" w:ascii="宋体" w:hAnsi="宋体" w:cs="宋体"/>
          <w:szCs w:val="21"/>
        </w:rPr>
        <w:t xml:space="preserve">14.1</w:t>
      </w:r>
      <w:r>
        <w:rPr>
          <w:rFonts w:hint="eastAsia" w:ascii="宋体" w:hAnsi="宋体" w:cs="宋体"/>
          <w:szCs w:val="21"/>
        </w:rPr>
        <w:t xml:space="preserve">投标报价应包括完成</w:t>
      </w:r>
      <w:r>
        <w:rPr>
          <w:rFonts w:hint="eastAsia" w:ascii="宋体" w:hAnsi="宋体" w:cs="宋体"/>
          <w:szCs w:val="21"/>
          <w:lang w:val="en-US"/>
        </w:rPr>
        <w:t xml:space="preserve">各标段标的服务</w:t>
      </w:r>
      <w:r>
        <w:rPr>
          <w:rFonts w:hint="eastAsia" w:ascii="宋体" w:hAnsi="宋体" w:cs="宋体"/>
          <w:szCs w:val="21"/>
        </w:rPr>
        <w:t xml:space="preserve">全部内容的一切费用。投标报价为最终报价，投标人所报价格在合同实施期间不因市场变化因素而变动。</w:t>
      </w:r>
      <w:r/>
    </w:p>
    <w:p>
      <w:pPr>
        <w:pStyle w:val="821"/>
        <w:ind w:firstLine="420"/>
        <w:spacing w:line="360" w:lineRule="auto"/>
        <w:rPr>
          <w:rFonts w:ascii="宋体" w:hAnsi="宋体" w:cs="宋体"/>
          <w:szCs w:val="21"/>
        </w:rPr>
      </w:pPr>
      <w:r>
        <w:rPr>
          <w:rFonts w:hint="eastAsia" w:ascii="宋体" w:hAnsi="宋体" w:cs="宋体"/>
          <w:szCs w:val="21"/>
        </w:rPr>
        <w:t xml:space="preserve">14.2 </w:t>
      </w:r>
      <w:r>
        <w:rPr>
          <w:rFonts w:hint="eastAsia" w:ascii="宋体" w:hAnsi="宋体" w:cs="宋体"/>
          <w:szCs w:val="21"/>
        </w:rPr>
        <w:t xml:space="preserve">投标人应按《投标报价分析表》中的全部服务内容的每一单项计算并填写单价和总价，并由企业法定代表人或委托代理人签署。</w:t>
      </w:r>
      <w:r/>
    </w:p>
    <w:p>
      <w:pPr>
        <w:pStyle w:val="821"/>
        <w:ind w:firstLine="420"/>
        <w:spacing w:line="360" w:lineRule="auto"/>
        <w:rPr>
          <w:rFonts w:ascii="宋体" w:hAnsi="宋体" w:cs="宋体"/>
          <w:szCs w:val="21"/>
        </w:rPr>
      </w:pPr>
      <w:r>
        <w:rPr>
          <w:rFonts w:hint="eastAsia" w:ascii="宋体" w:hAnsi="宋体" w:cs="宋体"/>
          <w:szCs w:val="21"/>
        </w:rPr>
        <w:t xml:space="preserve">14.3 </w:t>
      </w:r>
      <w:r>
        <w:rPr>
          <w:rFonts w:hint="eastAsia" w:ascii="宋体" w:hAnsi="宋体" w:cs="宋体"/>
          <w:szCs w:val="21"/>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pStyle w:val="821"/>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.4 </w:t>
      </w:r>
      <w:r>
        <w:rPr>
          <w:rFonts w:hint="eastAsia" w:ascii="宋体" w:hAnsi="宋体" w:cs="宋体"/>
          <w:szCs w:val="21"/>
        </w:rPr>
        <w:t xml:space="preserve">投标文件报价采用人民币表示，除非合同的特殊条款另有规定。</w:t>
      </w:r>
      <w:r/>
    </w:p>
    <w:p>
      <w:pPr>
        <w:pStyle w:val="821"/>
        <w:ind w:firstLine="420"/>
        <w:spacing w:line="360" w:lineRule="auto"/>
        <w:rPr>
          <w:rFonts w:ascii="宋体" w:hAnsi="宋体" w:cs="宋体"/>
          <w:szCs w:val="21"/>
        </w:rPr>
      </w:pPr>
      <w:r>
        <w:rPr>
          <w:rFonts w:hint="eastAsia" w:ascii="宋体" w:hAnsi="宋体" w:cs="宋体"/>
          <w:szCs w:val="21"/>
        </w:rPr>
        <w:t xml:space="preserve">14.5 </w:t>
      </w:r>
      <w:r>
        <w:rPr>
          <w:rFonts w:hint="eastAsia" w:ascii="宋体" w:hAnsi="宋体" w:cs="宋体"/>
          <w:szCs w:val="21"/>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pStyle w:val="821"/>
        <w:ind w:firstLine="420"/>
        <w:spacing w:line="360" w:lineRule="auto"/>
        <w:rPr>
          <w:rFonts w:ascii="宋体" w:hAnsi="宋体" w:cs="宋体"/>
          <w:szCs w:val="21"/>
        </w:rPr>
      </w:pPr>
      <w:r>
        <w:rPr>
          <w:rFonts w:hint="eastAsia" w:ascii="宋体" w:hAnsi="宋体" w:cs="宋体"/>
          <w:szCs w:val="21"/>
        </w:rPr>
        <w:t xml:space="preserve">15.1 </w:t>
      </w:r>
      <w:r>
        <w:rPr>
          <w:rFonts w:hint="eastAsia" w:ascii="宋体" w:hAnsi="宋体" w:cs="宋体"/>
          <w:szCs w:val="21"/>
        </w:rPr>
        <w:t xml:space="preserve">投标人应向招标代理机构提交前附表中规定的投标保证金。</w:t>
      </w:r>
      <w:r/>
    </w:p>
    <w:p>
      <w:pPr>
        <w:pStyle w:val="821"/>
        <w:ind w:firstLine="420"/>
        <w:spacing w:line="360" w:lineRule="auto"/>
        <w:rPr>
          <w:rFonts w:ascii="宋体" w:hAnsi="宋体" w:cs="宋体"/>
          <w:szCs w:val="21"/>
        </w:rPr>
      </w:pPr>
      <w:r>
        <w:rPr>
          <w:rFonts w:hint="eastAsia" w:ascii="宋体" w:hAnsi="宋体" w:cs="宋体"/>
          <w:szCs w:val="21"/>
        </w:rPr>
        <w:t xml:space="preserve">15.2</w:t>
      </w:r>
      <w:r>
        <w:rPr>
          <w:rFonts w:hint="eastAsia" w:ascii="宋体" w:hAnsi="宋体" w:cs="宋体"/>
          <w:szCs w:val="21"/>
        </w:rPr>
        <w:t xml:space="preserve">投标保证金退款方式：</w:t>
      </w:r>
      <w:r/>
    </w:p>
    <w:p>
      <w:pPr>
        <w:pStyle w:val="821"/>
        <w:ind w:firstLine="420"/>
        <w:spacing w:line="360" w:lineRule="auto"/>
        <w:rPr>
          <w:rFonts w:ascii="宋体" w:hAnsi="宋体" w:cs="宋体"/>
          <w:szCs w:val="21"/>
        </w:rPr>
      </w:pPr>
      <w:r>
        <w:rPr>
          <w:rFonts w:hint="eastAsia" w:ascii="宋体" w:hAnsi="宋体" w:cs="宋体"/>
          <w:szCs w:val="21"/>
        </w:rPr>
        <w:t xml:space="preserve">15.2.1</w:t>
      </w:r>
      <w:r>
        <w:rPr>
          <w:rFonts w:hint="eastAsia" w:ascii="宋体" w:hAnsi="宋体" w:cs="宋体"/>
          <w:szCs w:val="21"/>
        </w:rPr>
        <w:t xml:space="preserve">未中标（成交）供应商的投标（响应）保证金，由代理机构在评审、谈判或磋商活动结束后，当场退还银行本票或汇票。</w:t>
      </w:r>
      <w:r/>
    </w:p>
    <w:p>
      <w:pPr>
        <w:pStyle w:val="821"/>
        <w:ind w:firstLine="420"/>
        <w:spacing w:line="360" w:lineRule="auto"/>
        <w:rPr>
          <w:rFonts w:ascii="宋体" w:hAnsi="宋体" w:cs="宋体"/>
          <w:szCs w:val="21"/>
        </w:rPr>
      </w:pPr>
      <w:r>
        <w:rPr>
          <w:rFonts w:hint="eastAsia" w:ascii="宋体" w:hAnsi="宋体" w:cs="宋体"/>
          <w:szCs w:val="21"/>
        </w:rPr>
        <w:t xml:space="preserve">15.2.2</w:t>
      </w:r>
      <w:r>
        <w:rPr>
          <w:rFonts w:hint="eastAsia" w:ascii="宋体" w:hAnsi="宋体" w:cs="宋体"/>
          <w:szCs w:val="21"/>
        </w:rPr>
        <w:t xml:space="preserve">预中标（成交）供应商的投标（响应）保证金，由代理机构在评审、谈判或磋商活动结束后解存投标保证金专户，并在政府采购合同签订之日起</w:t>
      </w:r>
      <w:r>
        <w:rPr>
          <w:rFonts w:hint="eastAsia" w:ascii="宋体" w:hAnsi="宋体" w:cs="宋体"/>
          <w:szCs w:val="21"/>
        </w:rPr>
        <w:t xml:space="preserve">5</w:t>
      </w:r>
      <w:r>
        <w:rPr>
          <w:rFonts w:hint="eastAsia" w:ascii="宋体" w:hAnsi="宋体" w:cs="宋体"/>
          <w:szCs w:val="21"/>
        </w:rPr>
        <w:t xml:space="preserve">个工作日内退还中标（成交）供应商（中标或中标单位在办理退还保证金事宜时需向招标代理机构提供签订备案生效的合同、原始收据和账户信息方可办理退还事宜，因供应商因自身原因耽搁退付，造成退付时间超过</w:t>
      </w:r>
      <w:r>
        <w:rPr>
          <w:rFonts w:hint="eastAsia" w:ascii="宋体" w:hAnsi="宋体" w:cs="宋体"/>
          <w:szCs w:val="21"/>
        </w:rPr>
        <w:t xml:space="preserve">5</w:t>
      </w:r>
      <w:r>
        <w:rPr>
          <w:rFonts w:hint="eastAsia" w:ascii="宋体" w:hAnsi="宋体" w:cs="宋体"/>
          <w:szCs w:val="21"/>
        </w:rPr>
        <w:t xml:space="preserve">个工作日的，采购代理机构不承担延后退付责任。）。</w:t>
      </w:r>
      <w:r/>
    </w:p>
    <w:p>
      <w:pPr>
        <w:pStyle w:val="821"/>
        <w:ind w:firstLine="420"/>
        <w:spacing w:line="360" w:lineRule="auto"/>
        <w:rPr>
          <w:rFonts w:ascii="宋体" w:hAnsi="宋体" w:cs="宋体"/>
          <w:szCs w:val="21"/>
        </w:rPr>
      </w:pPr>
      <w:r>
        <w:rPr>
          <w:rFonts w:hint="eastAsia" w:ascii="宋体" w:hAnsi="宋体" w:cs="宋体"/>
          <w:szCs w:val="21"/>
        </w:rPr>
        <w:t xml:space="preserve">15.3</w:t>
      </w:r>
      <w:r>
        <w:rPr>
          <w:rFonts w:hint="eastAsia" w:ascii="宋体" w:hAnsi="宋体" w:cs="宋体"/>
          <w:szCs w:val="21"/>
        </w:rPr>
        <w:t xml:space="preserve">发生下列情况之一，投标保证金将被没收：</w:t>
      </w:r>
      <w:r/>
    </w:p>
    <w:p>
      <w:pPr>
        <w:pStyle w:val="821"/>
        <w:ind w:firstLine="420"/>
        <w:spacing w:line="360" w:lineRule="auto"/>
        <w:rPr>
          <w:rFonts w:ascii="宋体" w:hAnsi="宋体" w:cs="宋体"/>
          <w:szCs w:val="21"/>
        </w:rPr>
      </w:pPr>
      <w:r>
        <w:rPr>
          <w:rFonts w:hint="eastAsia" w:ascii="宋体" w:hAnsi="宋体" w:cs="宋体"/>
          <w:szCs w:val="21"/>
        </w:rPr>
        <w:t xml:space="preserve">15.3.1</w:t>
      </w:r>
      <w:r>
        <w:rPr>
          <w:rFonts w:hint="eastAsia" w:ascii="宋体" w:hAnsi="宋体" w:cs="宋体"/>
          <w:szCs w:val="21"/>
        </w:rPr>
        <w:t xml:space="preserve">在投标有效期内，投标单位撤回其投标文件的；</w:t>
      </w:r>
      <w:r/>
    </w:p>
    <w:p>
      <w:pPr>
        <w:pStyle w:val="821"/>
        <w:ind w:firstLine="420"/>
        <w:spacing w:line="360" w:lineRule="auto"/>
        <w:rPr>
          <w:rFonts w:ascii="宋体" w:hAnsi="宋体" w:cs="宋体"/>
          <w:szCs w:val="21"/>
        </w:rPr>
      </w:pPr>
      <w:r>
        <w:rPr>
          <w:rFonts w:hint="eastAsia" w:ascii="宋体" w:hAnsi="宋体" w:cs="宋体"/>
          <w:szCs w:val="21"/>
        </w:rPr>
        <w:t xml:space="preserve">15.3.2 </w:t>
      </w:r>
      <w:r>
        <w:rPr>
          <w:rFonts w:hint="eastAsia" w:ascii="宋体" w:hAnsi="宋体" w:cs="宋体"/>
          <w:szCs w:val="21"/>
        </w:rPr>
        <w:t xml:space="preserve">中标单位无正</w:t>
      </w:r>
      <w:r>
        <w:rPr>
          <w:rFonts w:hint="eastAsia" w:ascii="宋体" w:hAnsi="宋体" w:cs="宋体"/>
          <w:szCs w:val="21"/>
        </w:rPr>
        <w:t xml:space="preserve">当理由不按本须知相关条款规定与采购单位签订合同的；</w:t>
      </w:r>
      <w:r/>
    </w:p>
    <w:p>
      <w:pPr>
        <w:pStyle w:val="821"/>
        <w:ind w:firstLine="420"/>
        <w:spacing w:line="360" w:lineRule="auto"/>
        <w:rPr>
          <w:rFonts w:ascii="宋体" w:hAnsi="宋体" w:cs="宋体"/>
          <w:szCs w:val="21"/>
        </w:rPr>
      </w:pPr>
      <w:r>
        <w:rPr>
          <w:rFonts w:hint="eastAsia" w:ascii="宋体" w:hAnsi="宋体" w:cs="宋体"/>
          <w:szCs w:val="21"/>
        </w:rPr>
        <w:t xml:space="preserve">15.3.3 </w:t>
      </w:r>
      <w:r>
        <w:rPr>
          <w:rFonts w:hint="eastAsia" w:ascii="宋体" w:hAnsi="宋体" w:cs="宋体"/>
          <w:szCs w:val="21"/>
        </w:rPr>
        <w:t xml:space="preserve">中标单位不按本须知相关条款规定缴付代理服务费的；</w:t>
      </w:r>
      <w:r/>
    </w:p>
    <w:p>
      <w:pPr>
        <w:pStyle w:val="821"/>
        <w:ind w:firstLine="420"/>
        <w:spacing w:line="360" w:lineRule="auto"/>
        <w:rPr>
          <w:rFonts w:ascii="宋体" w:hAnsi="宋体" w:cs="宋体"/>
          <w:szCs w:val="21"/>
        </w:rPr>
      </w:pPr>
      <w:r>
        <w:rPr>
          <w:rFonts w:hint="eastAsia" w:ascii="宋体" w:hAnsi="宋体" w:cs="宋体"/>
          <w:szCs w:val="21"/>
        </w:rPr>
        <w:t xml:space="preserve">15.3.4 </w:t>
      </w:r>
      <w:r>
        <w:rPr>
          <w:rFonts w:hint="eastAsia" w:ascii="宋体" w:hAnsi="宋体" w:cs="宋体"/>
          <w:szCs w:val="21"/>
        </w:rPr>
        <w:t xml:space="preserve">投标单位在投标过程中有违反有关法律法规的行为。</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pStyle w:val="821"/>
        <w:ind w:firstLine="420"/>
        <w:spacing w:line="360" w:lineRule="auto"/>
        <w:rPr>
          <w:rFonts w:ascii="宋体" w:hAnsi="宋体" w:cs="宋体"/>
          <w:szCs w:val="21"/>
        </w:rPr>
      </w:pPr>
      <w:r>
        <w:rPr>
          <w:rFonts w:hint="eastAsia" w:ascii="宋体" w:hAnsi="宋体" w:cs="宋体"/>
          <w:szCs w:val="21"/>
        </w:rPr>
        <w:t xml:space="preserve">16.1</w:t>
      </w:r>
      <w:r>
        <w:rPr>
          <w:rFonts w:hint="eastAsia" w:ascii="宋体" w:hAnsi="宋体" w:cs="宋体"/>
          <w:szCs w:val="21"/>
        </w:rPr>
        <w:t xml:space="preserve">自开标日起</w:t>
      </w:r>
      <w:r>
        <w:rPr>
          <w:rFonts w:hint="eastAsia" w:ascii="宋体" w:hAnsi="宋体" w:cs="宋体"/>
          <w:szCs w:val="21"/>
        </w:rPr>
        <w:t xml:space="preserve">60</w:t>
      </w:r>
      <w:r>
        <w:rPr>
          <w:rFonts w:hint="eastAsia" w:ascii="宋体" w:hAnsi="宋体" w:cs="宋体"/>
          <w:szCs w:val="21"/>
        </w:rPr>
        <w:t xml:space="preserve">天内，投标书应保持有效。有效期短于这个规定期限的投标文件，将被拒绝。</w:t>
      </w:r>
      <w:r/>
    </w:p>
    <w:p>
      <w:pPr>
        <w:pStyle w:val="821"/>
        <w:ind w:firstLine="420"/>
        <w:spacing w:line="360" w:lineRule="auto"/>
        <w:rPr>
          <w:rFonts w:ascii="宋体" w:hAnsi="宋体" w:cs="宋体"/>
          <w:szCs w:val="21"/>
        </w:rPr>
      </w:pPr>
      <w:r>
        <w:rPr>
          <w:rFonts w:hint="eastAsia" w:ascii="宋体" w:hAnsi="宋体" w:cs="宋体"/>
          <w:szCs w:val="21"/>
        </w:rPr>
        <w:t xml:space="preserve">16.2</w:t>
      </w:r>
      <w:r>
        <w:rPr>
          <w:rFonts w:hint="eastAsia" w:ascii="宋体" w:hAnsi="宋体" w:cs="宋体"/>
          <w:szCs w:val="21"/>
        </w:rPr>
        <w:t xml:space="preserve">在特殊情况下，招标代理机构可与投标人协商延长投标书的有效期。这种要求和答复都应以书面、</w:t>
      </w:r>
      <w:r>
        <w:rPr>
          <w:rFonts w:hint="eastAsia" w:ascii="宋体" w:hAnsi="宋体" w:cs="宋体"/>
          <w:szCs w:val="21"/>
        </w:rPr>
        <w:t xml:space="preserve">传真的形式进行。同意延长有效期的投标人不能修改投标文件，按本须知第</w:t>
      </w:r>
      <w:r>
        <w:rPr>
          <w:rFonts w:hint="eastAsia" w:ascii="宋体" w:hAnsi="宋体" w:cs="宋体"/>
          <w:szCs w:val="21"/>
        </w:rPr>
        <w:t xml:space="preserve">15</w:t>
      </w:r>
      <w:r>
        <w:rPr>
          <w:rFonts w:hint="eastAsia" w:ascii="宋体" w:hAnsi="宋体" w:cs="宋体"/>
          <w:szCs w:val="21"/>
        </w:rPr>
        <w:t xml:space="preserve">条规定的投标保证金的有效期也相应延长。拒绝接受延期要</w:t>
      </w:r>
      <w:r>
        <w:rPr>
          <w:rFonts w:hint="eastAsia" w:ascii="宋体" w:hAnsi="宋体" w:cs="宋体"/>
          <w:szCs w:val="21"/>
        </w:rPr>
        <w:t xml:space="preserve">求的投标人的投标将被拒绝，但投标保证金不会被没收。</w:t>
      </w:r>
      <w:r/>
    </w:p>
    <w:p>
      <w:pPr>
        <w:pStyle w:val="821"/>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821"/>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821"/>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821"/>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3" w:name="_Toc31150"/>
      <w:r/>
      <w:bookmarkStart w:id="44"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3"/>
      <w:r/>
      <w:bookmarkEnd w:id="44"/>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821"/>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821"/>
        <w:ind w:firstLine="420"/>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821"/>
        <w:ind w:firstLine="420"/>
        <w:jc w:val="left"/>
        <w:spacing w:line="360" w:lineRule="auto"/>
        <w:rPr>
          <w:rFonts w:ascii="宋体" w:hAnsi="宋体" w:cs="宋体"/>
          <w:szCs w:val="21"/>
        </w:rPr>
      </w:pPr>
      <w:r>
        <w:rPr>
          <w:rFonts w:hint="eastAsia" w:ascii="宋体" w:hAnsi="宋体" w:cs="宋体"/>
          <w:szCs w:val="21"/>
        </w:rPr>
        <w:t xml:space="preserve">18.2</w:t>
      </w:r>
      <w:r>
        <w:rPr>
          <w:rFonts w:hint="eastAsia" w:ascii="宋体" w:hAnsi="宋体" w:cs="宋体"/>
          <w:szCs w:val="21"/>
        </w:rPr>
        <w:t xml:space="preserve">投标人通过</w:t>
      </w:r>
      <w:r>
        <w:rPr>
          <w:rFonts w:hint="eastAsia" w:ascii="宋体" w:hAnsi="宋体" w:cs="宋体"/>
          <w:b/>
          <w:szCs w:val="21"/>
        </w:rPr>
        <w:t xml:space="preserve">“苏采云”系统不见面开标大厅在线参与开标活动。（具体操作详见《苏采云系统供应商操作手册》，网址链接</w:t>
      </w:r>
      <w:r>
        <w:rPr>
          <w:rFonts w:hint="eastAsia" w:ascii="宋体" w:hAnsi="宋体" w:cs="宋体"/>
          <w:b/>
          <w:szCs w:val="21"/>
        </w:rPr>
        <w:t xml:space="preserve">https://czju.suzhou.gov.cn/zfcg/html/content/20231220161910031.shtml</w:t>
      </w:r>
      <w:r>
        <w:rPr>
          <w:rFonts w:hint="eastAsia" w:ascii="宋体" w:hAnsi="宋体" w:cs="宋体"/>
          <w:b/>
          <w:szCs w:val="21"/>
        </w:rPr>
        <w:t xml:space="preserve">）</w:t>
      </w:r>
      <w:r/>
    </w:p>
    <w:p>
      <w:pPr>
        <w:pStyle w:val="821"/>
        <w:ind w:firstLine="422"/>
        <w:jc w:val="left"/>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rPr>
        <w:t xml:space="preserve">纸质投标文件：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821"/>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投标人应当在招标文件要求投标文件网上提交截止时间前，将投标文件完成提交（上传）。逾期提交（上传）的投标文件，采购单位和采购代理机构拒绝接收。</w:t>
      </w:r>
      <w:r/>
    </w:p>
    <w:p>
      <w:pPr>
        <w:pStyle w:val="821"/>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采购单位和采购代理机构推迟投标截止时间时，将按本须知规定的更正公告的方式对外发布。在这种情况下，采购单位、采购代理机构和投标人的权利和义务将受到新的截止期的约束。</w:t>
      </w:r>
      <w:r/>
    </w:p>
    <w:p>
      <w:pPr>
        <w:pStyle w:val="821"/>
        <w:ind w:firstLine="420"/>
        <w:spacing w:line="360" w:lineRule="auto"/>
        <w:rPr>
          <w:rFonts w:ascii="宋体" w:hAnsi="宋体" w:cs="宋体"/>
          <w:szCs w:val="21"/>
          <w:lang w:val="en-US"/>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pStyle w:val="821"/>
        <w:ind w:firstLine="420"/>
        <w:spacing w:line="360" w:lineRule="auto"/>
        <w:rPr>
          <w:rFonts w:ascii="宋体" w:hAnsi="宋体" w:cs="宋体"/>
          <w:szCs w:val="21"/>
        </w:rPr>
      </w:pPr>
      <w:r>
        <w:rPr>
          <w:rFonts w:hint="eastAsia" w:ascii="宋体" w:hAnsi="宋体" w:cs="宋体"/>
          <w:szCs w:val="21"/>
        </w:rPr>
        <w:t xml:space="preserve">20.1</w:t>
      </w:r>
      <w:r>
        <w:rPr>
          <w:rFonts w:hint="eastAsia" w:ascii="宋体" w:hAnsi="宋体" w:cs="宋体"/>
          <w:szCs w:val="21"/>
        </w:rPr>
        <w:t xml:space="preserve">投标人在投标文件网上提交截止时间前，可以对其电子投标文件进</w:t>
      </w:r>
      <w:r>
        <w:rPr>
          <w:rFonts w:hint="eastAsia" w:ascii="宋体" w:hAnsi="宋体" w:cs="宋体"/>
          <w:szCs w:val="21"/>
        </w:rPr>
        <w:t xml:space="preserve">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p>
    <w:p>
      <w:pPr>
        <w:pStyle w:val="821"/>
        <w:ind w:firstLine="420"/>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pStyle w:val="821"/>
        <w:ind w:firstLine="420"/>
        <w:spacing w:line="360" w:lineRule="auto"/>
        <w:rPr>
          <w:rFonts w:ascii="宋体" w:hAnsi="宋体" w:cs="宋体"/>
          <w:szCs w:val="21"/>
        </w:rPr>
      </w:pPr>
      <w:r>
        <w:rPr>
          <w:rFonts w:hint="eastAsia" w:ascii="宋体" w:hAnsi="宋体" w:cs="宋体"/>
          <w:szCs w:val="21"/>
        </w:rPr>
        <w:t xml:space="preserve">21.1</w:t>
      </w:r>
      <w:r>
        <w:rPr>
          <w:rFonts w:hint="eastAsia" w:ascii="宋体" w:hAnsi="宋体" w:cs="宋体"/>
          <w:szCs w:val="21"/>
        </w:rPr>
        <w:t xml:space="preserve">开标由采购代理机构在线主持，邀请投标人在线参加。投标人应当按照《苏采云系统供应商操作</w:t>
      </w:r>
      <w:r>
        <w:rPr>
          <w:rFonts w:hint="eastAsia" w:ascii="宋体" w:hAnsi="宋体" w:cs="宋体"/>
          <w:szCs w:val="21"/>
        </w:rPr>
        <w:t xml:space="preserve">手册</w:t>
      </w:r>
      <w:r>
        <w:rPr>
          <w:rFonts w:hint="eastAsia" w:ascii="宋体" w:hAnsi="宋体" w:cs="宋体"/>
          <w:szCs w:val="21"/>
        </w:rPr>
        <w:t xml:space="preserve">》规定，</w:t>
      </w:r>
      <w:r>
        <w:rPr>
          <w:rFonts w:hint="eastAsia" w:ascii="宋体" w:hAnsi="宋体" w:cs="宋体"/>
          <w:b/>
          <w:bCs/>
          <w:szCs w:val="21"/>
        </w:rPr>
        <w:t xml:space="preserve">参加开标活动和在“苏采云”系统规定的时间内对投标文件进行解密。</w:t>
      </w:r>
      <w:r>
        <w:rPr>
          <w:rFonts w:hint="eastAsia" w:ascii="宋体" w:hAnsi="宋体" w:cs="宋体"/>
          <w:szCs w:val="21"/>
        </w:rPr>
        <w:t xml:space="preserve">评标委员会成员不得参加开标活动。</w:t>
      </w:r>
      <w:r/>
    </w:p>
    <w:p>
      <w:pPr>
        <w:pStyle w:val="821"/>
        <w:ind w:firstLine="420"/>
        <w:spacing w:line="360" w:lineRule="auto"/>
        <w:rPr>
          <w:rFonts w:ascii="宋体" w:hAnsi="宋体" w:cs="宋体"/>
          <w:szCs w:val="21"/>
        </w:rPr>
      </w:pPr>
      <w:r>
        <w:rPr>
          <w:rFonts w:hint="eastAsia" w:ascii="宋体" w:hAnsi="宋体" w:cs="宋体"/>
          <w:szCs w:val="21"/>
        </w:rPr>
        <w:t xml:space="preserve">21.2</w:t>
      </w:r>
      <w:r>
        <w:rPr>
          <w:rFonts w:hint="eastAsia" w:ascii="宋体" w:hAnsi="宋体" w:cs="宋体"/>
          <w:szCs w:val="21"/>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821"/>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82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公开招标采购项目开标结束后，采购单位</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pStyle w:val="821"/>
        <w:ind w:firstLine="420"/>
        <w:spacing w:line="360" w:lineRule="auto"/>
        <w:rPr>
          <w:rFonts w:ascii="宋体" w:hAnsi="宋体" w:cs="宋体"/>
          <w:szCs w:val="21"/>
        </w:rPr>
      </w:pPr>
      <w:r>
        <w:rPr>
          <w:rFonts w:hint="eastAsia" w:ascii="宋体" w:hAnsi="宋体" w:cs="宋体"/>
          <w:szCs w:val="21"/>
        </w:rPr>
        <w:t xml:space="preserve">22.1</w:t>
      </w:r>
      <w:r>
        <w:rPr>
          <w:rFonts w:hint="eastAsia" w:ascii="宋体" w:hAnsi="宋体" w:cs="宋体"/>
          <w:szCs w:val="21"/>
        </w:rPr>
        <w:t xml:space="preserve">评标委员会或评标小组（以下简称评标委员会）成员依法组建。</w:t>
      </w:r>
      <w:r/>
    </w:p>
    <w:p>
      <w:pPr>
        <w:pStyle w:val="821"/>
        <w:ind w:firstLine="420"/>
        <w:spacing w:line="360" w:lineRule="auto"/>
        <w:rPr>
          <w:rFonts w:ascii="宋体" w:hAnsi="宋体" w:cs="宋体"/>
          <w:szCs w:val="21"/>
        </w:rPr>
      </w:pPr>
      <w:r>
        <w:rPr>
          <w:rFonts w:hint="eastAsia" w:ascii="宋体" w:hAnsi="宋体" w:cs="宋体"/>
          <w:szCs w:val="21"/>
        </w:rPr>
        <w:t xml:space="preserve">22.2</w:t>
      </w:r>
      <w:r>
        <w:rPr>
          <w:rFonts w:hint="eastAsia" w:ascii="宋体" w:hAnsi="宋体" w:cs="宋体"/>
          <w:szCs w:val="21"/>
        </w:rPr>
        <w:t xml:space="preserve">评标委员会或评标小组负责具体的评标事务，并独立履行以下职责：</w:t>
      </w:r>
      <w:r/>
    </w:p>
    <w:p>
      <w:pPr>
        <w:pStyle w:val="821"/>
        <w:ind w:firstLine="420"/>
        <w:spacing w:line="360" w:lineRule="auto"/>
        <w:rPr>
          <w:rFonts w:ascii="宋体" w:hAnsi="宋体" w:cs="宋体"/>
          <w:szCs w:val="21"/>
        </w:rPr>
      </w:pPr>
      <w:r>
        <w:rPr>
          <w:rFonts w:hint="eastAsia" w:ascii="宋体" w:hAnsi="宋体" w:cs="宋体"/>
          <w:szCs w:val="21"/>
        </w:rPr>
        <w:t xml:space="preserve">22.2.1</w:t>
      </w:r>
      <w:r>
        <w:rPr>
          <w:rFonts w:hint="eastAsia" w:ascii="宋体" w:hAnsi="宋体" w:cs="宋体"/>
          <w:szCs w:val="21"/>
        </w:rPr>
        <w:t xml:space="preserve">审查、评价投标文件是否符合招标文件的商务、技术等实质性要求；</w:t>
      </w:r>
      <w:r/>
    </w:p>
    <w:p>
      <w:pPr>
        <w:pStyle w:val="821"/>
        <w:ind w:firstLine="420"/>
        <w:spacing w:line="360" w:lineRule="auto"/>
        <w:rPr>
          <w:rFonts w:ascii="宋体" w:hAnsi="宋体" w:cs="宋体"/>
          <w:szCs w:val="21"/>
        </w:rPr>
      </w:pPr>
      <w:r>
        <w:rPr>
          <w:rFonts w:hint="eastAsia" w:ascii="宋体" w:hAnsi="宋体" w:cs="宋体"/>
          <w:szCs w:val="21"/>
        </w:rPr>
        <w:t xml:space="preserve">22.2.2</w:t>
      </w:r>
      <w:r>
        <w:rPr>
          <w:rFonts w:hint="eastAsia" w:ascii="宋体" w:hAnsi="宋体" w:cs="宋体"/>
          <w:szCs w:val="21"/>
        </w:rPr>
        <w:t xml:space="preserve">要求投标人对投标文件有关事项作出澄清或者说明；</w:t>
      </w:r>
      <w:r/>
    </w:p>
    <w:p>
      <w:pPr>
        <w:pStyle w:val="821"/>
        <w:ind w:firstLine="420"/>
        <w:spacing w:line="360" w:lineRule="auto"/>
        <w:rPr>
          <w:rFonts w:ascii="宋体" w:hAnsi="宋体" w:cs="宋体"/>
          <w:szCs w:val="21"/>
        </w:rPr>
      </w:pPr>
      <w:r>
        <w:rPr>
          <w:rFonts w:hint="eastAsia" w:ascii="宋体" w:hAnsi="宋体" w:cs="宋体"/>
          <w:szCs w:val="21"/>
        </w:rPr>
        <w:t xml:space="preserve">22.2.3</w:t>
      </w:r>
      <w:r>
        <w:rPr>
          <w:rFonts w:hint="eastAsia" w:ascii="宋体" w:hAnsi="宋体" w:cs="宋体"/>
          <w:szCs w:val="21"/>
        </w:rPr>
        <w:t xml:space="preserve">对投标文件进行比较和评价；</w:t>
      </w:r>
      <w:r/>
    </w:p>
    <w:p>
      <w:pPr>
        <w:pStyle w:val="821"/>
        <w:ind w:firstLine="420"/>
        <w:spacing w:line="360" w:lineRule="auto"/>
        <w:rPr>
          <w:rFonts w:ascii="宋体" w:hAnsi="宋体" w:cs="宋体"/>
          <w:szCs w:val="21"/>
        </w:rPr>
      </w:pPr>
      <w:r>
        <w:rPr>
          <w:rFonts w:hint="eastAsia" w:ascii="宋体" w:hAnsi="宋体" w:cs="宋体"/>
          <w:szCs w:val="21"/>
        </w:rPr>
        <w:t xml:space="preserve">22.2.4</w:t>
      </w:r>
      <w:r>
        <w:rPr>
          <w:rFonts w:hint="eastAsia" w:ascii="宋体" w:hAnsi="宋体" w:cs="宋体"/>
          <w:szCs w:val="21"/>
        </w:rPr>
        <w:t xml:space="preserve">确定中标候选人名单，以及根据采购单位委托直接确定中标单位；</w:t>
      </w:r>
      <w:r/>
    </w:p>
    <w:p>
      <w:pPr>
        <w:pStyle w:val="821"/>
        <w:ind w:firstLine="420"/>
        <w:spacing w:line="360" w:lineRule="auto"/>
        <w:rPr>
          <w:rFonts w:ascii="宋体" w:hAnsi="宋体" w:cs="宋体"/>
          <w:szCs w:val="21"/>
        </w:rPr>
      </w:pPr>
      <w:r>
        <w:rPr>
          <w:rFonts w:hint="eastAsia" w:ascii="宋体" w:hAnsi="宋体" w:cs="宋体"/>
          <w:szCs w:val="21"/>
        </w:rPr>
        <w:t xml:space="preserve">22.2.5</w:t>
      </w:r>
      <w:r>
        <w:rPr>
          <w:rFonts w:hint="eastAsia" w:ascii="宋体" w:hAnsi="宋体" w:cs="宋体"/>
          <w:szCs w:val="21"/>
        </w:rPr>
        <w:t xml:space="preserve">向采购单位、采购代理机构或者有关部门报告评标中发现的违法行为。</w:t>
      </w:r>
      <w:r/>
    </w:p>
    <w:p>
      <w:pPr>
        <w:pStyle w:val="821"/>
        <w:ind w:firstLine="420"/>
        <w:spacing w:line="360" w:lineRule="auto"/>
        <w:rPr>
          <w:rFonts w:ascii="宋体" w:hAnsi="宋体" w:cs="宋体"/>
          <w:szCs w:val="21"/>
        </w:rPr>
      </w:pPr>
      <w:r>
        <w:rPr>
          <w:rFonts w:hint="eastAsia" w:ascii="宋体" w:hAnsi="宋体" w:cs="宋体"/>
          <w:szCs w:val="21"/>
        </w:rPr>
        <w:t xml:space="preserve">22.3</w:t>
      </w:r>
      <w:r>
        <w:rPr>
          <w:rFonts w:hint="eastAsia" w:ascii="宋体" w:hAnsi="宋体" w:cs="宋体"/>
          <w:szCs w:val="21"/>
        </w:rPr>
        <w:t xml:space="preserve">评标委员会成员应当履行下列义务：</w:t>
      </w:r>
      <w:r/>
    </w:p>
    <w:p>
      <w:pPr>
        <w:pStyle w:val="821"/>
        <w:ind w:firstLine="420"/>
        <w:spacing w:line="360" w:lineRule="auto"/>
        <w:rPr>
          <w:rFonts w:ascii="宋体" w:hAnsi="宋体" w:cs="宋体"/>
          <w:szCs w:val="21"/>
        </w:rPr>
      </w:pPr>
      <w:r>
        <w:rPr>
          <w:rFonts w:hint="eastAsia" w:ascii="宋体" w:hAnsi="宋体" w:cs="宋体"/>
          <w:szCs w:val="21"/>
        </w:rPr>
        <w:t xml:space="preserve">22.3.1</w:t>
      </w:r>
      <w:r>
        <w:rPr>
          <w:rFonts w:hint="eastAsia" w:ascii="宋体" w:hAnsi="宋体" w:cs="宋体"/>
          <w:szCs w:val="21"/>
        </w:rPr>
        <w:t xml:space="preserve">遵纪守法，客观、公正、廉洁地履行职责；</w:t>
      </w:r>
      <w:r/>
    </w:p>
    <w:p>
      <w:pPr>
        <w:pStyle w:val="821"/>
        <w:ind w:firstLine="420"/>
        <w:spacing w:line="360" w:lineRule="auto"/>
        <w:rPr>
          <w:rFonts w:ascii="宋体" w:hAnsi="宋体" w:cs="宋体"/>
          <w:szCs w:val="21"/>
        </w:rPr>
      </w:pPr>
      <w:r>
        <w:rPr>
          <w:rFonts w:hint="eastAsia" w:ascii="宋体" w:hAnsi="宋体" w:cs="宋体"/>
          <w:szCs w:val="21"/>
        </w:rPr>
        <w:t xml:space="preserve">22.3.2</w:t>
      </w:r>
      <w:r>
        <w:rPr>
          <w:rFonts w:hint="eastAsia" w:ascii="宋体" w:hAnsi="宋体" w:cs="宋体"/>
          <w:szCs w:val="21"/>
        </w:rPr>
        <w:t xml:space="preserve">按照招标文件规定的评标方法和评标标准进行评标，对评审意见承担个人责任；</w:t>
      </w:r>
      <w:r/>
    </w:p>
    <w:p>
      <w:pPr>
        <w:pStyle w:val="821"/>
        <w:ind w:firstLine="420"/>
        <w:spacing w:line="360" w:lineRule="auto"/>
        <w:rPr>
          <w:rFonts w:ascii="宋体" w:hAnsi="宋体" w:cs="宋体"/>
          <w:szCs w:val="21"/>
        </w:rPr>
      </w:pPr>
      <w:r>
        <w:rPr>
          <w:rFonts w:hint="eastAsia" w:ascii="宋体" w:hAnsi="宋体" w:cs="宋体"/>
          <w:szCs w:val="21"/>
        </w:rPr>
        <w:t xml:space="preserve">22.3.3</w:t>
      </w:r>
      <w:r>
        <w:rPr>
          <w:rFonts w:hint="eastAsia" w:ascii="宋体" w:hAnsi="宋体" w:cs="宋体"/>
          <w:szCs w:val="21"/>
        </w:rPr>
        <w:t xml:space="preserve">对评标过程和结果，以及投标人的商业秘密保密；</w:t>
      </w:r>
      <w:r/>
    </w:p>
    <w:p>
      <w:pPr>
        <w:pStyle w:val="821"/>
        <w:ind w:firstLine="420"/>
        <w:spacing w:line="360" w:lineRule="auto"/>
        <w:rPr>
          <w:rFonts w:ascii="宋体" w:hAnsi="宋体" w:cs="宋体"/>
          <w:szCs w:val="21"/>
        </w:rPr>
      </w:pPr>
      <w:r>
        <w:rPr>
          <w:rFonts w:hint="eastAsia" w:ascii="宋体" w:hAnsi="宋体" w:cs="宋体"/>
          <w:szCs w:val="21"/>
        </w:rPr>
        <w:t xml:space="preserve">22.3.4</w:t>
      </w:r>
      <w:r>
        <w:rPr>
          <w:rFonts w:hint="eastAsia" w:ascii="宋体" w:hAnsi="宋体" w:cs="宋体"/>
          <w:szCs w:val="21"/>
        </w:rPr>
        <w:t xml:space="preserve">参与评标报告的起草；</w:t>
      </w:r>
      <w:r/>
    </w:p>
    <w:p>
      <w:pPr>
        <w:pStyle w:val="821"/>
        <w:ind w:firstLine="420"/>
        <w:spacing w:line="360" w:lineRule="auto"/>
        <w:rPr>
          <w:rFonts w:ascii="宋体" w:hAnsi="宋体" w:cs="宋体"/>
          <w:szCs w:val="21"/>
        </w:rPr>
      </w:pPr>
      <w:r>
        <w:rPr>
          <w:rFonts w:hint="eastAsia" w:ascii="宋体" w:hAnsi="宋体" w:cs="宋体"/>
          <w:szCs w:val="21"/>
        </w:rPr>
        <w:t xml:space="preserve">22.3.5</w:t>
      </w:r>
      <w:r>
        <w:rPr>
          <w:rFonts w:hint="eastAsia" w:ascii="宋体" w:hAnsi="宋体" w:cs="宋体"/>
          <w:szCs w:val="21"/>
        </w:rPr>
        <w:t xml:space="preserve">配合财政部门的投诉处理工作；</w:t>
      </w:r>
      <w:r/>
    </w:p>
    <w:p>
      <w:pPr>
        <w:pStyle w:val="821"/>
        <w:ind w:firstLine="420"/>
        <w:spacing w:line="360" w:lineRule="auto"/>
        <w:rPr>
          <w:rFonts w:ascii="宋体" w:hAnsi="宋体" w:cs="宋体"/>
          <w:szCs w:val="21"/>
        </w:rPr>
      </w:pPr>
      <w:r>
        <w:rPr>
          <w:rFonts w:hint="eastAsia" w:ascii="宋体" w:hAnsi="宋体" w:cs="宋体"/>
          <w:szCs w:val="21"/>
        </w:rPr>
        <w:t xml:space="preserve">22.3.6</w:t>
      </w:r>
      <w:r>
        <w:rPr>
          <w:rFonts w:hint="eastAsia" w:ascii="宋体" w:hAnsi="宋体" w:cs="宋体"/>
          <w:szCs w:val="21"/>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pStyle w:val="821"/>
        <w:ind w:firstLine="420"/>
        <w:spacing w:line="360" w:lineRule="auto"/>
        <w:rPr>
          <w:rFonts w:ascii="宋体" w:hAnsi="宋体" w:cs="宋体"/>
          <w:szCs w:val="21"/>
        </w:rPr>
      </w:pPr>
      <w:r>
        <w:rPr>
          <w:rFonts w:hint="eastAsia" w:ascii="宋体" w:hAnsi="宋体" w:cs="宋体"/>
          <w:szCs w:val="21"/>
        </w:rPr>
        <w:t xml:space="preserve">23.1</w:t>
      </w:r>
      <w:r>
        <w:rPr>
          <w:rFonts w:hint="eastAsia" w:ascii="宋体" w:hAnsi="宋体" w:cs="宋体"/>
          <w:szCs w:val="21"/>
        </w:rPr>
        <w:t xml:space="preserve">公开开标后，直到宣布授予中标单位合同为止，凡属于审查、澄清、评价和比较投标的所有资料，有关授予合同的信息都不应向投标人或与评标无关的其他人泄露。</w:t>
      </w:r>
      <w:r/>
    </w:p>
    <w:p>
      <w:pPr>
        <w:pStyle w:val="821"/>
        <w:ind w:firstLine="420"/>
        <w:spacing w:line="360" w:lineRule="auto"/>
        <w:rPr>
          <w:rFonts w:ascii="宋体" w:hAnsi="宋体" w:cs="宋体"/>
          <w:szCs w:val="21"/>
        </w:rPr>
      </w:pPr>
      <w:r>
        <w:rPr>
          <w:rFonts w:hint="eastAsia" w:ascii="宋体" w:hAnsi="宋体" w:cs="宋体"/>
          <w:szCs w:val="21"/>
        </w:rPr>
        <w:t xml:space="preserve">23.2</w:t>
      </w:r>
      <w:r>
        <w:rPr>
          <w:rFonts w:hint="eastAsia" w:ascii="宋体" w:hAnsi="宋体" w:cs="宋体"/>
          <w:szCs w:val="21"/>
        </w:rPr>
        <w:t xml:space="preserve">在投标文件的审查、澄清、评价和比较以及授予合同的过程中，投标人对招标代理机构和评标委员会成员施加影响的任何行为，都将取消其中标资格。</w:t>
      </w:r>
      <w:r/>
    </w:p>
    <w:p>
      <w:pPr>
        <w:pStyle w:val="821"/>
        <w:ind w:firstLine="420"/>
        <w:spacing w:line="360" w:lineRule="auto"/>
        <w:rPr>
          <w:rFonts w:ascii="宋体" w:hAnsi="宋体" w:cs="宋体"/>
          <w:szCs w:val="21"/>
        </w:rPr>
      </w:pPr>
      <w:r>
        <w:rPr>
          <w:rFonts w:hint="eastAsia" w:ascii="宋体" w:hAnsi="宋体" w:cs="宋体"/>
          <w:szCs w:val="21"/>
        </w:rPr>
        <w:t xml:space="preserve">23.3</w:t>
      </w:r>
      <w:r>
        <w:rPr>
          <w:rFonts w:hint="eastAsia" w:ascii="宋体" w:hAnsi="宋体" w:cs="宋体"/>
          <w:szCs w:val="21"/>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pStyle w:val="821"/>
        <w:ind w:firstLine="420"/>
        <w:spacing w:line="360" w:lineRule="auto"/>
        <w:rPr>
          <w:rFonts w:ascii="宋体" w:hAnsi="宋体" w:cs="宋体"/>
          <w:szCs w:val="21"/>
        </w:rPr>
      </w:pPr>
      <w:r>
        <w:rPr>
          <w:rFonts w:hint="eastAsia" w:ascii="宋体" w:hAnsi="宋体" w:cs="宋体"/>
          <w:szCs w:val="21"/>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p>
    <w:p>
      <w:pPr>
        <w:pStyle w:val="821"/>
        <w:ind w:firstLine="422"/>
        <w:spacing w:line="360" w:lineRule="auto"/>
        <w:rPr>
          <w:rFonts w:ascii="宋体" w:hAnsi="宋体" w:cs="宋体"/>
          <w:b/>
          <w:szCs w:val="21"/>
        </w:rPr>
      </w:pPr>
      <w:r>
        <w:rPr>
          <w:rFonts w:hint="eastAsia" w:ascii="宋体" w:hAnsi="宋体" w:cs="宋体"/>
          <w:b/>
          <w:szCs w:val="21"/>
        </w:rPr>
        <w:t xml:space="preserve">投标文件有下列情况之一者将被拒绝：</w:t>
      </w:r>
      <w:r/>
    </w:p>
    <w:p>
      <w:pPr>
        <w:pStyle w:val="821"/>
        <w:ind w:firstLine="422"/>
        <w:spacing w:line="360" w:lineRule="auto"/>
        <w:rPr>
          <w:rFonts w:ascii="宋体" w:hAnsi="宋体" w:cs="宋体"/>
          <w:b/>
          <w:szCs w:val="21"/>
        </w:rPr>
      </w:pPr>
      <w:r>
        <w:rPr>
          <w:rFonts w:hint="eastAsia" w:ascii="宋体" w:hAnsi="宋体" w:cs="宋体"/>
          <w:b/>
          <w:szCs w:val="21"/>
        </w:rPr>
        <w:t xml:space="preserve">24.1.1</w:t>
      </w:r>
      <w:r>
        <w:rPr>
          <w:rFonts w:hint="eastAsia" w:ascii="宋体" w:hAnsi="宋体" w:cs="宋体"/>
          <w:b/>
          <w:szCs w:val="21"/>
        </w:rPr>
        <w:t xml:space="preserve">投标人的投标文件未按照本须知规定制作的；</w:t>
      </w:r>
      <w:r/>
    </w:p>
    <w:p>
      <w:pPr>
        <w:pStyle w:val="821"/>
        <w:ind w:firstLine="422"/>
        <w:spacing w:line="360" w:lineRule="auto"/>
        <w:rPr>
          <w:rFonts w:ascii="宋体" w:hAnsi="宋体" w:cs="宋体"/>
          <w:b/>
          <w:szCs w:val="21"/>
        </w:rPr>
      </w:pPr>
      <w:r>
        <w:rPr>
          <w:rFonts w:hint="eastAsia" w:ascii="宋体" w:hAnsi="宋体" w:cs="宋体"/>
          <w:b/>
          <w:szCs w:val="21"/>
        </w:rPr>
        <w:t xml:space="preserve">24.1.2</w:t>
      </w:r>
      <w:r>
        <w:rPr>
          <w:rFonts w:hint="eastAsia" w:ascii="宋体" w:hAnsi="宋体" w:cs="宋体"/>
          <w:b/>
          <w:szCs w:val="21"/>
        </w:rPr>
        <w:t xml:space="preserve">未按本须知规定提交资格文件或资质不合格；</w:t>
      </w:r>
      <w:r/>
    </w:p>
    <w:p>
      <w:pPr>
        <w:pStyle w:val="821"/>
        <w:ind w:firstLine="422"/>
        <w:spacing w:line="360" w:lineRule="auto"/>
        <w:rPr>
          <w:rFonts w:ascii="宋体" w:hAnsi="宋体" w:cs="宋体"/>
          <w:b/>
          <w:szCs w:val="21"/>
        </w:rPr>
      </w:pPr>
      <w:r>
        <w:rPr>
          <w:rFonts w:hint="eastAsia" w:ascii="宋体" w:hAnsi="宋体" w:cs="宋体"/>
          <w:b/>
          <w:szCs w:val="21"/>
        </w:rPr>
        <w:t xml:space="preserve">24.1.3</w:t>
      </w:r>
      <w:r>
        <w:rPr>
          <w:rFonts w:hint="eastAsia" w:ascii="宋体" w:hAnsi="宋体" w:cs="宋体"/>
          <w:b/>
          <w:szCs w:val="21"/>
        </w:rPr>
        <w:t xml:space="preserve">与招标文件有重大偏离；</w:t>
      </w:r>
      <w:r/>
    </w:p>
    <w:p>
      <w:pPr>
        <w:pStyle w:val="821"/>
        <w:ind w:firstLine="422"/>
        <w:spacing w:line="360" w:lineRule="auto"/>
        <w:rPr>
          <w:rFonts w:ascii="宋体" w:hAnsi="宋体" w:cs="宋体"/>
          <w:b/>
          <w:szCs w:val="21"/>
        </w:rPr>
      </w:pPr>
      <w:r>
        <w:rPr>
          <w:rFonts w:hint="eastAsia" w:ascii="宋体" w:hAnsi="宋体" w:cs="宋体"/>
          <w:b/>
          <w:szCs w:val="21"/>
        </w:rPr>
        <w:t xml:space="preserve">24.1.4</w:t>
      </w:r>
      <w:r>
        <w:rPr>
          <w:rFonts w:hint="eastAsia" w:ascii="宋体" w:hAnsi="宋体" w:cs="宋体"/>
          <w:b/>
          <w:szCs w:val="21"/>
        </w:rPr>
        <w:t xml:space="preserve">投标人拒绝修正错误；</w:t>
      </w:r>
      <w:r/>
    </w:p>
    <w:p>
      <w:pPr>
        <w:pStyle w:val="821"/>
        <w:ind w:firstLine="422"/>
        <w:spacing w:line="360" w:lineRule="auto"/>
        <w:rPr>
          <w:rFonts w:ascii="宋体" w:hAnsi="宋体" w:cs="宋体"/>
          <w:b/>
          <w:szCs w:val="21"/>
        </w:rPr>
      </w:pPr>
      <w:r>
        <w:rPr>
          <w:rFonts w:hint="eastAsia" w:ascii="宋体" w:hAnsi="宋体" w:cs="宋体"/>
          <w:b/>
          <w:szCs w:val="21"/>
        </w:rPr>
        <w:t xml:space="preserve">24.1.5</w:t>
      </w:r>
      <w:r>
        <w:rPr>
          <w:rFonts w:hint="eastAsia" w:ascii="宋体" w:hAnsi="宋体" w:cs="宋体"/>
          <w:b/>
          <w:szCs w:val="21"/>
        </w:rPr>
        <w:t xml:space="preserve">投标人的报价是选择性的；</w:t>
      </w:r>
      <w:r/>
    </w:p>
    <w:p>
      <w:pPr>
        <w:pStyle w:val="821"/>
        <w:ind w:firstLine="422"/>
        <w:spacing w:line="360" w:lineRule="auto"/>
        <w:rPr>
          <w:rFonts w:ascii="宋体" w:hAnsi="宋体" w:cs="宋体"/>
          <w:b/>
          <w:szCs w:val="21"/>
        </w:rPr>
      </w:pPr>
      <w:r>
        <w:rPr>
          <w:rFonts w:hint="eastAsia" w:ascii="宋体" w:hAnsi="宋体" w:cs="宋体"/>
          <w:b/>
          <w:szCs w:val="21"/>
        </w:rPr>
        <w:t xml:space="preserve">24.1.6</w:t>
      </w:r>
      <w:r>
        <w:rPr>
          <w:rFonts w:hint="eastAsia" w:ascii="宋体" w:hAnsi="宋体" w:cs="宋体"/>
          <w:b/>
          <w:szCs w:val="21"/>
        </w:rPr>
        <w:t xml:space="preserve">投标人的报价只投了部分内容；</w:t>
      </w:r>
      <w:r/>
    </w:p>
    <w:p>
      <w:pPr>
        <w:pStyle w:val="821"/>
        <w:ind w:firstLine="422"/>
        <w:spacing w:line="360" w:lineRule="auto"/>
        <w:rPr>
          <w:rFonts w:ascii="宋体" w:hAnsi="宋体" w:cs="宋体"/>
          <w:b/>
          <w:szCs w:val="21"/>
        </w:rPr>
      </w:pPr>
      <w:r>
        <w:rPr>
          <w:rFonts w:hint="eastAsia" w:ascii="宋体" w:hAnsi="宋体" w:cs="宋体"/>
          <w:b/>
          <w:szCs w:val="21"/>
        </w:rPr>
        <w:t xml:space="preserve">24.1.7</w:t>
      </w:r>
      <w:r>
        <w:rPr>
          <w:rFonts w:hint="eastAsia" w:ascii="宋体" w:hAnsi="宋体" w:cs="宋体"/>
          <w:b/>
          <w:szCs w:val="21"/>
        </w:rPr>
        <w:t xml:space="preserve">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21"/>
        <w:ind w:firstLine="422"/>
        <w:spacing w:line="360" w:lineRule="auto"/>
        <w:rPr>
          <w:rFonts w:ascii="宋体" w:hAnsi="宋体" w:cs="宋体"/>
          <w:b/>
          <w:szCs w:val="21"/>
        </w:rPr>
      </w:pPr>
      <w:r>
        <w:rPr>
          <w:rFonts w:hint="eastAsia" w:ascii="宋体" w:hAnsi="宋体" w:cs="宋体"/>
          <w:b/>
          <w:szCs w:val="21"/>
        </w:rPr>
        <w:t xml:space="preserve">24.1.8</w:t>
      </w:r>
      <w:r>
        <w:rPr>
          <w:rFonts w:hint="eastAsia" w:ascii="宋体" w:hAnsi="宋体" w:cs="宋体"/>
          <w:b/>
          <w:szCs w:val="21"/>
        </w:rPr>
        <w:t xml:space="preserve">其他被评委会认定无效的情况。</w:t>
      </w:r>
      <w:r/>
    </w:p>
    <w:p>
      <w:pPr>
        <w:pStyle w:val="821"/>
        <w:ind w:firstLine="420"/>
        <w:spacing w:line="360" w:lineRule="auto"/>
        <w:rPr>
          <w:rFonts w:ascii="宋体" w:hAnsi="宋体" w:cs="宋体"/>
          <w:szCs w:val="21"/>
        </w:rPr>
      </w:pPr>
      <w:r>
        <w:rPr>
          <w:rFonts w:hint="eastAsia" w:ascii="宋体" w:hAnsi="宋体" w:cs="宋体"/>
          <w:szCs w:val="21"/>
        </w:rPr>
        <w:t xml:space="preserve">24.2</w:t>
      </w:r>
      <w:r>
        <w:rPr>
          <w:rFonts w:hint="eastAsia" w:ascii="宋体" w:hAnsi="宋体" w:cs="宋体"/>
          <w:szCs w:val="21"/>
        </w:rPr>
        <w:t xml:space="preserve">根据政府采购法及相关法规，以及苏州市财政局《</w:t>
      </w:r>
      <w:r>
        <w:rPr>
          <w:rFonts w:hint="eastAsia" w:ascii="宋体" w:hAnsi="宋体" w:cs="宋体"/>
          <w:szCs w:val="21"/>
        </w:rPr>
        <w:t xml:space="preserve">关于印发苏州市市级政府采购信用记录查询和使用工作试行办法的通知》（苏财购（</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号）文件的规定，将对供应商进行信用查询，凡经确认不符合政府采购相关法律法规规定的，将拒绝其参与政府采购活动。</w:t>
      </w:r>
      <w:r/>
    </w:p>
    <w:p>
      <w:pPr>
        <w:pStyle w:val="821"/>
        <w:ind w:firstLine="420"/>
        <w:spacing w:line="360" w:lineRule="auto"/>
        <w:rPr>
          <w:rFonts w:ascii="宋体" w:hAnsi="宋体" w:cs="宋体"/>
          <w:szCs w:val="21"/>
        </w:rPr>
      </w:pPr>
      <w:r>
        <w:rPr>
          <w:rFonts w:hint="eastAsia" w:ascii="宋体" w:hAnsi="宋体" w:cs="宋体"/>
          <w:szCs w:val="21"/>
        </w:rPr>
        <w:t xml:space="preserve">24.2.1</w:t>
      </w:r>
      <w:r>
        <w:rPr>
          <w:rFonts w:hint="eastAsia" w:ascii="宋体" w:hAnsi="宋体" w:cs="宋体"/>
          <w:szCs w:val="21"/>
        </w:rPr>
        <w:t xml:space="preserve">查询时间：投标文件递交截止时间后。</w:t>
      </w:r>
      <w:r/>
    </w:p>
    <w:p>
      <w:pPr>
        <w:pStyle w:val="821"/>
        <w:ind w:firstLine="420"/>
        <w:spacing w:line="360" w:lineRule="auto"/>
        <w:rPr>
          <w:rFonts w:ascii="宋体" w:hAnsi="宋体" w:cs="宋体"/>
          <w:szCs w:val="21"/>
        </w:rPr>
      </w:pPr>
      <w:r>
        <w:rPr>
          <w:rFonts w:hint="eastAsia" w:ascii="宋体" w:hAnsi="宋体" w:cs="宋体"/>
          <w:szCs w:val="21"/>
        </w:rPr>
        <w:t xml:space="preserve">24.2.2</w:t>
      </w:r>
      <w:r>
        <w:rPr>
          <w:rFonts w:hint="eastAsia" w:ascii="宋体" w:hAnsi="宋体" w:cs="宋体"/>
          <w:szCs w:val="21"/>
        </w:rPr>
        <w:t xml:space="preserve">查询渠道：采购代理机构会在接收投标文件截止时间后，登录信用中国网站（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）查询供应商的信用记录，并将查询结果递交评标委员会。</w:t>
      </w:r>
      <w:r/>
    </w:p>
    <w:p>
      <w:pPr>
        <w:pStyle w:val="821"/>
        <w:ind w:firstLine="420"/>
        <w:spacing w:line="360" w:lineRule="auto"/>
        <w:rPr>
          <w:rFonts w:ascii="宋体" w:hAnsi="宋体" w:cs="宋体"/>
          <w:szCs w:val="21"/>
        </w:rPr>
      </w:pPr>
      <w:r>
        <w:rPr>
          <w:rFonts w:hint="eastAsia" w:ascii="宋体" w:hAnsi="宋体" w:cs="宋体"/>
          <w:szCs w:val="21"/>
        </w:rPr>
        <w:t xml:space="preserve">24.2.3</w:t>
      </w:r>
      <w:r>
        <w:rPr>
          <w:rFonts w:hint="eastAsia" w:ascii="宋体" w:hAnsi="宋体" w:cs="宋体"/>
          <w:szCs w:val="21"/>
        </w:rPr>
        <w:t xml:space="preserve">查询证据留存方式：采购单位、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821"/>
        <w:ind w:firstLine="420"/>
        <w:spacing w:line="360" w:lineRule="auto"/>
        <w:rPr>
          <w:rFonts w:ascii="宋体" w:hAnsi="宋体" w:cs="宋体"/>
          <w:szCs w:val="21"/>
        </w:rPr>
      </w:pPr>
      <w:r>
        <w:rPr>
          <w:rFonts w:hint="eastAsia" w:ascii="宋体" w:hAnsi="宋体" w:cs="宋体"/>
          <w:szCs w:val="21"/>
        </w:rPr>
        <w:t xml:space="preserve">24.2.4</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pStyle w:val="821"/>
        <w:ind w:firstLine="420"/>
        <w:spacing w:line="360" w:lineRule="auto"/>
        <w:rPr>
          <w:rFonts w:ascii="宋体" w:hAnsi="宋体" w:cs="宋体"/>
          <w:szCs w:val="21"/>
        </w:rPr>
      </w:pPr>
      <w:r>
        <w:rPr>
          <w:rFonts w:hint="eastAsia" w:ascii="宋体" w:hAnsi="宋体" w:cs="宋体"/>
          <w:szCs w:val="21"/>
        </w:rPr>
        <w:t xml:space="preserve">24.2.5</w:t>
      </w:r>
      <w:r>
        <w:rPr>
          <w:rFonts w:hint="eastAsia" w:ascii="宋体" w:hAnsi="宋体" w:cs="宋体"/>
          <w:szCs w:val="21"/>
        </w:rPr>
        <w:t xml:space="preserve">信用记录使用规则：对供应商</w:t>
      </w:r>
      <w:r>
        <w:rPr>
          <w:rFonts w:hint="eastAsia" w:ascii="宋体" w:hAnsi="宋体" w:cs="宋体"/>
          <w:szCs w:val="21"/>
        </w:rPr>
        <w:t xml:space="preserve">进行资格性审查时，应根据查询结果对供应商的不良信用记录逐项甄别确认。按照《中华人民共和国政府采购法》第二十二条规定，下列信用记录属于应依法拒绝供应商参加政府采购的失信信息：</w:t>
      </w:r>
      <w:r/>
    </w:p>
    <w:p>
      <w:pPr>
        <w:pStyle w:val="821"/>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pStyle w:val="821"/>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pStyle w:val="82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）被列入失信被执行人名单；</w:t>
      </w:r>
      <w:r/>
    </w:p>
    <w:p>
      <w:pPr>
        <w:pStyle w:val="82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pStyle w:val="82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w:t>
      </w:r>
      <w:r>
        <w:rPr>
          <w:rFonts w:hint="eastAsia" w:ascii="宋体" w:hAnsi="宋体" w:cs="宋体"/>
          <w:szCs w:val="21"/>
        </w:rPr>
        <w:t xml:space="preserve">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pStyle w:val="821"/>
        <w:ind w:firstLine="420"/>
        <w:spacing w:line="360" w:lineRule="auto"/>
        <w:rPr>
          <w:rFonts w:ascii="宋体" w:hAnsi="宋体" w:cs="宋体"/>
          <w:szCs w:val="21"/>
        </w:rPr>
      </w:pPr>
      <w:r>
        <w:rPr>
          <w:rFonts w:hint="eastAsia" w:ascii="宋体" w:hAnsi="宋体" w:cs="宋体"/>
          <w:szCs w:val="21"/>
        </w:rPr>
        <w:t xml:space="preserve">24.3</w:t>
      </w:r>
      <w:r>
        <w:rPr>
          <w:rFonts w:hint="eastAsia" w:ascii="宋体" w:hAnsi="宋体" w:cs="宋体"/>
          <w:szCs w:val="21"/>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w:t>
      </w:r>
      <w:r>
        <w:rPr>
          <w:rFonts w:hint="eastAsia" w:ascii="宋体" w:hAnsi="宋体" w:cs="宋体"/>
          <w:szCs w:val="21"/>
        </w:rPr>
        <w:t xml:space="preserve">期限和服务的内容明显不能满足招标文件的要求〕，而且限制了合同中需方的权利或投标人的义务。这些偏离或保留将会对其他实质上响应要求的投标人的竞争地位产生不公正的影响。</w:t>
      </w:r>
      <w:r/>
    </w:p>
    <w:p>
      <w:pPr>
        <w:pStyle w:val="821"/>
        <w:ind w:firstLine="420"/>
        <w:spacing w:line="360" w:lineRule="auto"/>
        <w:rPr>
          <w:rFonts w:ascii="宋体" w:hAnsi="宋体" w:cs="宋体"/>
          <w:szCs w:val="21"/>
        </w:rPr>
      </w:pPr>
      <w:r>
        <w:rPr>
          <w:rFonts w:hint="eastAsia" w:ascii="宋体" w:hAnsi="宋体" w:cs="宋体"/>
          <w:szCs w:val="21"/>
        </w:rPr>
        <w:t xml:space="preserve">24.4</w:t>
      </w:r>
      <w:r>
        <w:rPr>
          <w:rFonts w:hint="eastAsia" w:ascii="宋体" w:hAnsi="宋体" w:cs="宋体"/>
          <w:szCs w:val="21"/>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pStyle w:val="821"/>
        <w:ind w:firstLine="420"/>
        <w:spacing w:line="360" w:lineRule="auto"/>
        <w:rPr>
          <w:rFonts w:ascii="宋体" w:hAnsi="宋体" w:cs="宋体"/>
          <w:szCs w:val="21"/>
        </w:rPr>
      </w:pPr>
      <w:r>
        <w:rPr>
          <w:rFonts w:hint="eastAsia" w:ascii="宋体" w:hAnsi="宋体" w:cs="宋体"/>
          <w:szCs w:val="21"/>
        </w:rPr>
        <w:t xml:space="preserve">24.5</w:t>
      </w:r>
      <w:r>
        <w:rPr>
          <w:rFonts w:hint="eastAsia" w:ascii="宋体" w:hAnsi="宋体" w:cs="宋体"/>
          <w:szCs w:val="21"/>
        </w:rPr>
        <w:t xml:space="preserve">评委会将对确定为实质上响应的投标进行审核，看其是否有计算上或累加上的算术错误，修正错误的原则如下：</w:t>
      </w:r>
      <w:r/>
    </w:p>
    <w:p>
      <w:pPr>
        <w:pStyle w:val="821"/>
        <w:ind w:firstLine="420"/>
        <w:spacing w:line="360" w:lineRule="auto"/>
        <w:rPr>
          <w:rFonts w:ascii="宋体" w:hAnsi="宋体" w:cs="宋体"/>
          <w:szCs w:val="21"/>
        </w:rPr>
      </w:pPr>
      <w:r>
        <w:rPr>
          <w:rFonts w:hint="eastAsia" w:ascii="宋体" w:hAnsi="宋体" w:cs="宋体"/>
          <w:szCs w:val="21"/>
        </w:rPr>
        <w:t xml:space="preserve">24.5.1</w:t>
      </w:r>
      <w:r>
        <w:rPr>
          <w:rFonts w:hint="eastAsia" w:ascii="宋体" w:hAnsi="宋体" w:cs="宋体"/>
          <w:szCs w:val="21"/>
        </w:rPr>
        <w:t xml:space="preserve">投标文件中开标一览表（报价表）内容</w:t>
      </w:r>
      <w:r>
        <w:rPr>
          <w:rFonts w:hint="eastAsia" w:ascii="宋体" w:hAnsi="宋体" w:cs="宋体"/>
          <w:szCs w:val="21"/>
        </w:rPr>
        <w:t xml:space="preserve">与投标文件中相应内容不一致的，以开标一览表（报价表）为准；</w:t>
      </w:r>
      <w:r/>
    </w:p>
    <w:p>
      <w:pPr>
        <w:pStyle w:val="821"/>
        <w:ind w:firstLine="420"/>
        <w:spacing w:line="360" w:lineRule="auto"/>
        <w:rPr>
          <w:rFonts w:ascii="宋体" w:hAnsi="宋体" w:cs="宋体"/>
          <w:szCs w:val="21"/>
        </w:rPr>
      </w:pPr>
      <w:r>
        <w:rPr>
          <w:rFonts w:hint="eastAsia" w:ascii="宋体" w:hAnsi="宋体" w:cs="宋体"/>
          <w:szCs w:val="21"/>
        </w:rPr>
        <w:t xml:space="preserve">24.5.2</w:t>
      </w:r>
      <w:r>
        <w:rPr>
          <w:rFonts w:hint="eastAsia" w:ascii="宋体" w:hAnsi="宋体" w:cs="宋体"/>
          <w:szCs w:val="21"/>
        </w:rPr>
        <w:t xml:space="preserve">大写金额和小写金额不一致的，以大写金额为准；</w:t>
      </w:r>
      <w:r/>
    </w:p>
    <w:p>
      <w:pPr>
        <w:pStyle w:val="821"/>
        <w:ind w:firstLine="420"/>
        <w:spacing w:line="360" w:lineRule="auto"/>
        <w:rPr>
          <w:rFonts w:ascii="宋体" w:hAnsi="宋体" w:cs="宋体"/>
          <w:szCs w:val="21"/>
        </w:rPr>
      </w:pPr>
      <w:r>
        <w:rPr>
          <w:rFonts w:hint="eastAsia" w:ascii="宋体" w:hAnsi="宋体" w:cs="宋体"/>
          <w:szCs w:val="21"/>
        </w:rPr>
        <w:t xml:space="preserve">24.5.3</w:t>
      </w:r>
      <w:r>
        <w:rPr>
          <w:rFonts w:hint="eastAsia" w:ascii="宋体" w:hAnsi="宋体" w:cs="宋体"/>
          <w:szCs w:val="21"/>
        </w:rPr>
        <w:t xml:space="preserve">单价金额小数点或者百分比有明显错位的，以开标一览表的总价为准，并修改单价；</w:t>
      </w:r>
      <w:r/>
    </w:p>
    <w:p>
      <w:pPr>
        <w:pStyle w:val="821"/>
        <w:ind w:firstLine="420"/>
        <w:spacing w:line="360" w:lineRule="auto"/>
        <w:rPr>
          <w:rFonts w:ascii="宋体" w:hAnsi="宋体" w:cs="宋体"/>
          <w:szCs w:val="21"/>
        </w:rPr>
      </w:pPr>
      <w:r>
        <w:rPr>
          <w:rFonts w:hint="eastAsia" w:ascii="宋体" w:hAnsi="宋体" w:cs="宋体"/>
          <w:szCs w:val="21"/>
        </w:rPr>
        <w:t xml:space="preserve">24.5.4</w:t>
      </w:r>
      <w:r>
        <w:rPr>
          <w:rFonts w:hint="eastAsia" w:ascii="宋体" w:hAnsi="宋体" w:cs="宋体"/>
          <w:szCs w:val="21"/>
        </w:rPr>
        <w:t xml:space="preserve">总价金额与按单价汇总金额不一致的，以单价金额计算结果为准。</w:t>
      </w:r>
      <w:r/>
    </w:p>
    <w:p>
      <w:pPr>
        <w:pStyle w:val="821"/>
        <w:ind w:firstLine="420"/>
        <w:spacing w:line="360" w:lineRule="auto"/>
        <w:rPr>
          <w:rFonts w:ascii="宋体" w:hAnsi="宋体" w:cs="宋体"/>
          <w:szCs w:val="21"/>
        </w:rPr>
      </w:pPr>
      <w:r>
        <w:rPr>
          <w:rFonts w:hint="eastAsia" w:ascii="宋体" w:hAnsi="宋体" w:cs="宋体"/>
          <w:szCs w:val="21"/>
        </w:rPr>
        <w:t xml:space="preserve">24.5.5</w:t>
      </w:r>
      <w:r>
        <w:rPr>
          <w:rFonts w:hint="eastAsia" w:ascii="宋体" w:hAnsi="宋体" w:cs="宋体"/>
          <w:szCs w:val="21"/>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rPr>
        <w:t xml:space="preserve">87</w:t>
      </w:r>
      <w:r>
        <w:rPr>
          <w:rFonts w:hint="eastAsia" w:ascii="宋体" w:hAnsi="宋体" w:cs="宋体"/>
          <w:szCs w:val="21"/>
        </w:rPr>
        <w:t xml:space="preserve">号）》第五十一条第二款的规定经投标人确认后产生约束力，投标人不确认的，其投标无效。</w:t>
      </w:r>
      <w:r/>
    </w:p>
    <w:p>
      <w:pPr>
        <w:pStyle w:val="821"/>
        <w:ind w:firstLine="420"/>
        <w:spacing w:line="360" w:lineRule="auto"/>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6</w:t>
      </w:r>
      <w:r>
        <w:rPr>
          <w:rFonts w:hint="eastAsia" w:ascii="宋体" w:hAnsi="宋体" w:cs="宋体"/>
          <w:szCs w:val="21"/>
        </w:rPr>
        <w:t xml:space="preserve">招标代理机构对投标文件的判定，只依据投标内容本身，不依靠开标后的任何外来证明。</w:t>
      </w:r>
      <w:r/>
    </w:p>
    <w:p>
      <w:pPr>
        <w:pStyle w:val="821"/>
        <w:ind w:firstLine="420"/>
        <w:spacing w:line="360" w:lineRule="auto"/>
        <w:rPr>
          <w:rFonts w:ascii="宋体" w:hAnsi="宋体" w:cs="宋体"/>
          <w:szCs w:val="21"/>
        </w:rPr>
      </w:pPr>
      <w:r>
        <w:rPr>
          <w:rFonts w:hint="eastAsia" w:ascii="宋体" w:hAnsi="宋体" w:cs="宋体"/>
          <w:szCs w:val="21"/>
        </w:rPr>
        <w:t xml:space="preserve">24.7</w:t>
      </w:r>
      <w:r>
        <w:rPr>
          <w:rFonts w:hint="eastAsia" w:ascii="宋体" w:hAnsi="宋体" w:cs="宋体"/>
          <w:szCs w:val="21"/>
        </w:rPr>
        <w:t xml:space="preserve">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82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82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w:t>
      </w:r>
      <w:r>
        <w:rPr>
          <w:rFonts w:hint="eastAsia" w:ascii="宋体" w:hAnsi="宋体" w:cs="宋体"/>
          <w:szCs w:val="21"/>
        </w:rPr>
        <w:t xml:space="preserve">实质性内容。</w:t>
      </w:r>
      <w:r/>
    </w:p>
    <w:p>
      <w:pPr>
        <w:pStyle w:val="821"/>
        <w:ind w:firstLine="422"/>
        <w:spacing w:line="360" w:lineRule="auto"/>
        <w:rPr>
          <w:rFonts w:ascii="宋体" w:hAnsi="宋体" w:cs="宋体"/>
          <w:szCs w:val="21"/>
        </w:rPr>
      </w:pPr>
      <w:r>
        <w:rPr>
          <w:rFonts w:hint="eastAsia" w:ascii="宋体" w:hAnsi="宋体" w:cs="宋体"/>
          <w:b/>
          <w:szCs w:val="21"/>
        </w:rPr>
        <w:t xml:space="preserve">本项目投标人的澄清、说明或者补正采用线上澄清：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pStyle w:val="821"/>
        <w:ind w:firstLine="422"/>
        <w:spacing w:line="360" w:lineRule="auto"/>
        <w:rPr>
          <w:rFonts w:ascii="宋体" w:hAnsi="宋体" w:cs="宋体"/>
          <w:b/>
          <w:bCs/>
          <w:szCs w:val="21"/>
        </w:rPr>
      </w:pPr>
      <w:r>
        <w:rPr>
          <w:rFonts w:hint="eastAsia" w:ascii="宋体" w:hAnsi="宋体" w:cs="宋体"/>
          <w:b/>
          <w:bCs/>
          <w:szCs w:val="21"/>
        </w:rPr>
        <w:t xml:space="preserve">26.1</w:t>
      </w:r>
      <w:r>
        <w:rPr>
          <w:rFonts w:hint="eastAsia" w:ascii="宋体" w:hAnsi="宋体" w:cs="宋体"/>
          <w:b/>
          <w:bCs/>
          <w:szCs w:val="21"/>
        </w:rPr>
        <w:t xml:space="preserve">未按照招标文件的规定提交投标保证金的（本项目无需缴纳）；</w:t>
      </w:r>
      <w:r/>
    </w:p>
    <w:p>
      <w:pPr>
        <w:pStyle w:val="821"/>
        <w:ind w:firstLine="422"/>
        <w:spacing w:line="360" w:lineRule="auto"/>
        <w:rPr>
          <w:rFonts w:ascii="宋体" w:hAnsi="宋体" w:cs="宋体"/>
          <w:b/>
          <w:bCs/>
          <w:szCs w:val="21"/>
        </w:rPr>
      </w:pPr>
      <w:r>
        <w:rPr>
          <w:rFonts w:hint="eastAsia" w:ascii="宋体" w:hAnsi="宋体" w:cs="宋体"/>
          <w:b/>
          <w:bCs/>
          <w:szCs w:val="21"/>
        </w:rPr>
        <w:t xml:space="preserve">26.2</w:t>
      </w:r>
      <w:r>
        <w:rPr>
          <w:rFonts w:hint="eastAsia" w:ascii="宋体" w:hAnsi="宋体" w:cs="宋体"/>
          <w:b/>
          <w:bCs/>
          <w:szCs w:val="21"/>
        </w:rPr>
        <w:t xml:space="preserve">投标文件未按招标文件要求签署、盖章的；</w:t>
      </w:r>
      <w:r/>
    </w:p>
    <w:p>
      <w:pPr>
        <w:pStyle w:val="821"/>
        <w:ind w:firstLine="422"/>
        <w:spacing w:line="360" w:lineRule="auto"/>
        <w:rPr>
          <w:rFonts w:ascii="宋体" w:hAnsi="宋体" w:cs="宋体"/>
          <w:b/>
          <w:bCs/>
          <w:szCs w:val="21"/>
        </w:rPr>
      </w:pPr>
      <w:r>
        <w:rPr>
          <w:rFonts w:hint="eastAsia" w:ascii="宋体" w:hAnsi="宋体" w:cs="宋体"/>
          <w:b/>
          <w:bCs/>
          <w:szCs w:val="21"/>
        </w:rPr>
        <w:t xml:space="preserve">26.3</w:t>
      </w:r>
      <w:r>
        <w:rPr>
          <w:rFonts w:hint="eastAsia" w:ascii="宋体" w:hAnsi="宋体" w:cs="宋体"/>
          <w:b/>
          <w:bCs/>
          <w:szCs w:val="21"/>
        </w:rPr>
        <w:t xml:space="preserve">不具备招标文件中规定的资格要求的；</w:t>
      </w:r>
      <w:r/>
    </w:p>
    <w:p>
      <w:pPr>
        <w:pStyle w:val="821"/>
        <w:ind w:firstLine="422"/>
        <w:spacing w:line="360" w:lineRule="auto"/>
        <w:rPr>
          <w:rFonts w:ascii="宋体" w:hAnsi="宋体" w:cs="宋体"/>
          <w:b/>
          <w:bCs/>
          <w:szCs w:val="21"/>
        </w:rPr>
      </w:pPr>
      <w:r>
        <w:rPr>
          <w:rFonts w:hint="eastAsia" w:ascii="宋体" w:hAnsi="宋体" w:cs="宋体"/>
          <w:b/>
          <w:bCs/>
          <w:szCs w:val="21"/>
        </w:rPr>
        <w:t xml:space="preserve">26.4</w:t>
      </w:r>
      <w:r>
        <w:rPr>
          <w:rFonts w:hint="eastAsia" w:ascii="宋体" w:hAnsi="宋体" w:cs="宋体"/>
          <w:b/>
          <w:bCs/>
          <w:szCs w:val="21"/>
        </w:rPr>
        <w:t xml:space="preserve">报价超过招标文件中规定的预算金额（总预算和单项预算）或者最高限价的；</w:t>
      </w:r>
      <w:r/>
    </w:p>
    <w:p>
      <w:pPr>
        <w:pStyle w:val="821"/>
        <w:ind w:firstLine="422"/>
        <w:spacing w:line="360" w:lineRule="auto"/>
        <w:rPr>
          <w:rFonts w:ascii="宋体" w:hAnsi="宋体" w:cs="宋体"/>
          <w:b/>
          <w:bCs/>
          <w:szCs w:val="21"/>
        </w:rPr>
      </w:pPr>
      <w:r>
        <w:rPr>
          <w:rFonts w:hint="eastAsia" w:ascii="宋体" w:hAnsi="宋体" w:cs="宋体"/>
          <w:b/>
          <w:bCs/>
          <w:szCs w:val="21"/>
        </w:rPr>
        <w:t xml:space="preserve">26.5</w:t>
      </w:r>
      <w:r>
        <w:rPr>
          <w:rFonts w:hint="eastAsia" w:ascii="宋体" w:hAnsi="宋体" w:cs="宋体"/>
          <w:b/>
          <w:bCs/>
          <w:szCs w:val="21"/>
        </w:rPr>
        <w:t xml:space="preserve">投标文件含有采购单位不能接受的附加条件的；</w:t>
      </w:r>
      <w:r/>
    </w:p>
    <w:p>
      <w:pPr>
        <w:pStyle w:val="821"/>
        <w:ind w:firstLine="422"/>
        <w:spacing w:line="360" w:lineRule="auto"/>
        <w:rPr>
          <w:rFonts w:ascii="宋体" w:hAnsi="宋体" w:cs="宋体"/>
          <w:b/>
          <w:bCs/>
          <w:szCs w:val="21"/>
        </w:rPr>
      </w:pPr>
      <w:r>
        <w:rPr>
          <w:rFonts w:hint="eastAsia" w:ascii="宋体" w:hAnsi="宋体" w:cs="宋体"/>
          <w:b/>
          <w:bCs/>
          <w:szCs w:val="21"/>
        </w:rPr>
        <w:t xml:space="preserve">26.6</w:t>
      </w:r>
      <w:r>
        <w:rPr>
          <w:rFonts w:hint="eastAsia" w:ascii="宋体" w:hAnsi="宋体" w:cs="宋体"/>
          <w:b/>
          <w:bCs/>
          <w:szCs w:val="21"/>
        </w:rPr>
        <w:t xml:space="preserve">不同投标（响应）文件制作机器码一致的；</w:t>
      </w:r>
      <w:r/>
    </w:p>
    <w:p>
      <w:pPr>
        <w:pStyle w:val="821"/>
        <w:ind w:firstLine="422"/>
        <w:spacing w:line="360" w:lineRule="auto"/>
        <w:rPr>
          <w:rFonts w:ascii="宋体" w:hAnsi="宋体" w:cs="宋体"/>
          <w:b/>
          <w:bCs/>
          <w:szCs w:val="21"/>
        </w:rPr>
      </w:pPr>
      <w:r>
        <w:rPr>
          <w:rFonts w:hint="eastAsia" w:ascii="宋体" w:hAnsi="宋体" w:cs="宋体"/>
          <w:b/>
          <w:bCs/>
          <w:szCs w:val="21"/>
        </w:rPr>
        <w:t xml:space="preserve">26.7</w:t>
      </w:r>
      <w:r>
        <w:rPr>
          <w:rFonts w:hint="eastAsia" w:ascii="宋体" w:hAnsi="宋体" w:cs="宋体"/>
          <w:b/>
          <w:bCs/>
          <w:szCs w:val="21"/>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pStyle w:val="821"/>
        <w:ind w:firstLine="422"/>
        <w:spacing w:line="360" w:lineRule="auto"/>
        <w:rPr>
          <w:rFonts w:ascii="宋体" w:hAnsi="宋体" w:cs="宋体"/>
          <w:b/>
          <w:bCs/>
          <w:szCs w:val="21"/>
        </w:rPr>
      </w:pPr>
      <w:r>
        <w:rPr>
          <w:rFonts w:hint="eastAsia" w:ascii="宋体" w:hAnsi="宋体" w:cs="宋体"/>
          <w:b/>
          <w:bCs/>
          <w:szCs w:val="21"/>
        </w:rPr>
        <w:t xml:space="preserve">27.1</w:t>
      </w:r>
      <w:r>
        <w:rPr>
          <w:rFonts w:hint="eastAsia" w:ascii="宋体" w:hAnsi="宋体" w:cs="宋体"/>
          <w:b/>
          <w:bCs/>
          <w:szCs w:val="21"/>
        </w:rPr>
        <w:t xml:space="preserve">符合专业条件的供应商或者对招标文件作实质响应的供应商不足三家的；</w:t>
      </w:r>
      <w:r/>
    </w:p>
    <w:p>
      <w:pPr>
        <w:pStyle w:val="821"/>
        <w:ind w:firstLine="422"/>
        <w:spacing w:line="360" w:lineRule="auto"/>
        <w:rPr>
          <w:rFonts w:ascii="宋体" w:hAnsi="宋体" w:cs="宋体"/>
          <w:b/>
          <w:bCs/>
          <w:szCs w:val="21"/>
        </w:rPr>
      </w:pPr>
      <w:r>
        <w:rPr>
          <w:rFonts w:hint="eastAsia" w:ascii="宋体" w:hAnsi="宋体" w:cs="宋体"/>
          <w:b/>
          <w:bCs/>
          <w:szCs w:val="21"/>
        </w:rPr>
        <w:t xml:space="preserve">27.2</w:t>
      </w:r>
      <w:r>
        <w:rPr>
          <w:rFonts w:hint="eastAsia" w:ascii="宋体" w:hAnsi="宋体" w:cs="宋体"/>
          <w:b/>
          <w:bCs/>
          <w:szCs w:val="21"/>
        </w:rPr>
        <w:t xml:space="preserve">出现影响采购公正的违法、违规行为的；</w:t>
      </w:r>
      <w:r/>
    </w:p>
    <w:p>
      <w:pPr>
        <w:pStyle w:val="821"/>
        <w:ind w:firstLine="422"/>
        <w:spacing w:line="360" w:lineRule="auto"/>
        <w:rPr>
          <w:rFonts w:ascii="宋体" w:hAnsi="宋体" w:cs="宋体"/>
          <w:b/>
          <w:bCs/>
          <w:szCs w:val="21"/>
        </w:rPr>
      </w:pPr>
      <w:r>
        <w:rPr>
          <w:rFonts w:hint="eastAsia" w:ascii="宋体" w:hAnsi="宋体" w:cs="宋体"/>
          <w:b/>
          <w:bCs/>
          <w:szCs w:val="21"/>
        </w:rPr>
        <w:t xml:space="preserve">27.3</w:t>
      </w:r>
      <w:r>
        <w:rPr>
          <w:rFonts w:hint="eastAsia" w:ascii="宋体" w:hAnsi="宋体" w:cs="宋体"/>
          <w:b/>
          <w:bCs/>
          <w:szCs w:val="21"/>
        </w:rPr>
        <w:t xml:space="preserve">投标人的报价均超过了采购预算（总预算和单项预算）或最高限价，采购单位不能支付的；</w:t>
      </w:r>
      <w:r>
        <w:rPr>
          <w:rFonts w:hint="eastAsia" w:ascii="宋体" w:hAnsi="宋体" w:cs="宋体"/>
          <w:b/>
          <w:bCs/>
          <w:szCs w:val="21"/>
        </w:rPr>
        <w:t xml:space="preserve"> </w:t>
      </w:r>
      <w:r/>
    </w:p>
    <w:p>
      <w:pPr>
        <w:pStyle w:val="821"/>
        <w:ind w:firstLine="422"/>
        <w:spacing w:line="360" w:lineRule="auto"/>
        <w:rPr>
          <w:rFonts w:ascii="宋体" w:hAnsi="宋体" w:cs="宋体"/>
          <w:b/>
          <w:bCs/>
          <w:szCs w:val="21"/>
        </w:rPr>
      </w:pPr>
      <w:r>
        <w:rPr>
          <w:rFonts w:hint="eastAsia" w:ascii="宋体" w:hAnsi="宋体" w:cs="宋体"/>
          <w:b/>
          <w:bCs/>
          <w:szCs w:val="21"/>
        </w:rPr>
        <w:t xml:space="preserve">27.4</w:t>
      </w:r>
      <w:r>
        <w:rPr>
          <w:rFonts w:hint="eastAsia" w:ascii="宋体" w:hAnsi="宋体" w:cs="宋体"/>
          <w:b/>
          <w:bCs/>
          <w:szCs w:val="21"/>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pStyle w:val="821"/>
        <w:ind w:firstLine="420"/>
        <w:spacing w:line="360" w:lineRule="auto"/>
        <w:rPr>
          <w:rFonts w:ascii="宋体" w:hAnsi="宋体" w:cs="宋体"/>
          <w:szCs w:val="21"/>
        </w:rPr>
      </w:pPr>
      <w:r>
        <w:rPr>
          <w:rFonts w:hint="eastAsia" w:ascii="宋体" w:hAnsi="宋体" w:cs="宋体"/>
          <w:szCs w:val="21"/>
        </w:rPr>
        <w:t xml:space="preserve">28.1</w:t>
      </w:r>
      <w:r>
        <w:rPr>
          <w:rFonts w:hint="eastAsia" w:ascii="宋体" w:hAnsi="宋体" w:cs="宋体"/>
          <w:szCs w:val="21"/>
        </w:rPr>
        <w:t xml:space="preserve">评标委员会将仅对按照本须知有关规定确定为实质上响应招标文件要求的投标文件进行评价和比较。</w:t>
      </w:r>
      <w:r/>
    </w:p>
    <w:p>
      <w:pPr>
        <w:pStyle w:val="821"/>
        <w:ind w:firstLine="420"/>
        <w:spacing w:line="360" w:lineRule="auto"/>
        <w:rPr>
          <w:rFonts w:ascii="宋体" w:hAnsi="宋体" w:cs="宋体"/>
          <w:szCs w:val="21"/>
        </w:rPr>
      </w:pPr>
      <w:r>
        <w:rPr>
          <w:rFonts w:hint="eastAsia" w:ascii="宋体" w:hAnsi="宋体" w:cs="宋体"/>
          <w:szCs w:val="21"/>
        </w:rPr>
        <w:t xml:space="preserve">28.2</w:t>
      </w:r>
      <w:r>
        <w:rPr>
          <w:rFonts w:hint="eastAsia" w:ascii="宋体" w:hAnsi="宋体" w:cs="宋体"/>
          <w:szCs w:val="21"/>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w:t>
      </w:r>
      <w:r>
        <w:rPr>
          <w:rFonts w:hint="eastAsia" w:ascii="宋体" w:hAnsi="宋体" w:cs="宋体"/>
          <w:szCs w:val="21"/>
        </w:rPr>
        <w:t xml:space="preserve">法。评标委员会严格按照招标文件的要求、条件、评分标准，对投标人所提供的</w:t>
      </w:r>
      <w:r>
        <w:rPr>
          <w:rFonts w:hint="eastAsia" w:ascii="宋体" w:hAnsi="宋体" w:cs="宋体"/>
          <w:szCs w:val="21"/>
          <w:lang w:val="en-US"/>
        </w:rPr>
        <w:t xml:space="preserve">服务方案</w:t>
      </w:r>
      <w:r>
        <w:rPr>
          <w:rFonts w:hint="eastAsia" w:ascii="宋体" w:hAnsi="宋体" w:cs="宋体"/>
          <w:szCs w:val="21"/>
        </w:rPr>
        <w:t xml:space="preserve">的科学性、可行性、服务质量保证承诺等实质性响应内容进行比较评价，同时考虑以下因素：</w:t>
      </w:r>
      <w:r/>
    </w:p>
    <w:p>
      <w:pPr>
        <w:pStyle w:val="821"/>
        <w:ind w:firstLine="420"/>
        <w:spacing w:line="360" w:lineRule="auto"/>
        <w:rPr>
          <w:rFonts w:ascii="宋体" w:hAnsi="宋体" w:cs="宋体"/>
          <w:szCs w:val="21"/>
        </w:rPr>
      </w:pPr>
      <w:r>
        <w:rPr>
          <w:rFonts w:hint="eastAsia" w:ascii="宋体" w:hAnsi="宋体" w:cs="宋体"/>
          <w:szCs w:val="21"/>
        </w:rPr>
        <w:t xml:space="preserve">28.2.1</w:t>
      </w:r>
      <w:r>
        <w:rPr>
          <w:rFonts w:hint="eastAsia" w:ascii="宋体" w:hAnsi="宋体" w:cs="宋体"/>
          <w:szCs w:val="21"/>
        </w:rPr>
        <w:t xml:space="preserve">针对本项目的服务方案；</w:t>
      </w:r>
      <w:r/>
    </w:p>
    <w:p>
      <w:pPr>
        <w:pStyle w:val="821"/>
        <w:ind w:firstLine="420"/>
        <w:spacing w:line="360" w:lineRule="auto"/>
        <w:rPr>
          <w:rFonts w:ascii="宋体" w:hAnsi="宋体" w:cs="宋体"/>
          <w:szCs w:val="21"/>
        </w:rPr>
      </w:pPr>
      <w:r>
        <w:rPr>
          <w:rFonts w:hint="eastAsia" w:ascii="宋体" w:hAnsi="宋体" w:cs="宋体"/>
          <w:szCs w:val="21"/>
        </w:rPr>
        <w:t xml:space="preserve">28.2.2</w:t>
      </w:r>
      <w:r>
        <w:rPr>
          <w:rFonts w:hint="eastAsia" w:ascii="宋体" w:hAnsi="宋体" w:cs="宋体"/>
          <w:szCs w:val="21"/>
        </w:rPr>
        <w:t xml:space="preserve">针对本项目的人员、</w:t>
      </w:r>
      <w:r>
        <w:rPr>
          <w:rFonts w:hint="eastAsia" w:ascii="宋体" w:hAnsi="宋体" w:cs="宋体"/>
          <w:szCs w:val="21"/>
          <w:lang w:val="en-US"/>
        </w:rPr>
        <w:t xml:space="preserve">设备</w:t>
      </w:r>
      <w:r>
        <w:rPr>
          <w:rFonts w:hint="eastAsia" w:ascii="宋体" w:hAnsi="宋体" w:cs="宋体"/>
          <w:szCs w:val="21"/>
        </w:rPr>
        <w:t xml:space="preserve">投入；</w:t>
      </w:r>
      <w:r/>
    </w:p>
    <w:p>
      <w:pPr>
        <w:pStyle w:val="821"/>
        <w:ind w:firstLine="420"/>
        <w:spacing w:line="360" w:lineRule="auto"/>
        <w:rPr>
          <w:rFonts w:ascii="宋体" w:hAnsi="宋体" w:cs="宋体"/>
          <w:szCs w:val="21"/>
        </w:rPr>
      </w:pPr>
      <w:r>
        <w:rPr>
          <w:rFonts w:hint="eastAsia" w:ascii="宋体" w:hAnsi="宋体" w:cs="宋体"/>
          <w:szCs w:val="21"/>
        </w:rPr>
        <w:t xml:space="preserve">28.2.3</w:t>
      </w:r>
      <w:r>
        <w:rPr>
          <w:rFonts w:hint="eastAsia" w:ascii="宋体" w:hAnsi="宋体" w:cs="宋体"/>
          <w:szCs w:val="21"/>
        </w:rPr>
        <w:t xml:space="preserve">投标</w:t>
      </w:r>
      <w:r>
        <w:rPr>
          <w:rFonts w:hint="eastAsia" w:ascii="宋体" w:hAnsi="宋体" w:cs="宋体"/>
          <w:szCs w:val="21"/>
          <w:lang w:val="en-US"/>
        </w:rPr>
        <w:t xml:space="preserve">单位</w:t>
      </w:r>
      <w:r>
        <w:rPr>
          <w:rFonts w:hint="eastAsia" w:ascii="宋体" w:hAnsi="宋体" w:cs="宋体"/>
          <w:szCs w:val="21"/>
        </w:rPr>
        <w:t xml:space="preserve">的质量、服务措施；</w:t>
      </w:r>
      <w:r/>
    </w:p>
    <w:p>
      <w:pPr>
        <w:pStyle w:val="821"/>
        <w:ind w:firstLine="420"/>
        <w:spacing w:line="360" w:lineRule="auto"/>
        <w:rPr>
          <w:rFonts w:ascii="宋体" w:hAnsi="宋体" w:cs="宋体"/>
          <w:szCs w:val="21"/>
        </w:rPr>
      </w:pPr>
      <w:r>
        <w:rPr>
          <w:rFonts w:hint="eastAsia" w:ascii="宋体" w:hAnsi="宋体" w:cs="宋体"/>
          <w:szCs w:val="21"/>
        </w:rPr>
        <w:t xml:space="preserve">28.2.4</w:t>
      </w:r>
      <w:r>
        <w:rPr>
          <w:rFonts w:hint="eastAsia" w:ascii="宋体" w:hAnsi="宋体" w:cs="宋体"/>
          <w:szCs w:val="21"/>
        </w:rPr>
        <w:t xml:space="preserve">投标</w:t>
      </w:r>
      <w:r>
        <w:rPr>
          <w:rFonts w:hint="eastAsia" w:ascii="宋体" w:hAnsi="宋体" w:cs="宋体"/>
          <w:szCs w:val="21"/>
          <w:lang w:val="en-US"/>
        </w:rPr>
        <w:t xml:space="preserve">单位</w:t>
      </w:r>
      <w:r>
        <w:rPr>
          <w:rFonts w:hint="eastAsia" w:ascii="宋体" w:hAnsi="宋体" w:cs="宋体"/>
          <w:szCs w:val="21"/>
        </w:rPr>
        <w:t xml:space="preserve">提供的其他优惠条件；</w:t>
      </w:r>
      <w:r/>
    </w:p>
    <w:p>
      <w:pPr>
        <w:pStyle w:val="821"/>
        <w:ind w:firstLine="420"/>
        <w:spacing w:line="360" w:lineRule="auto"/>
        <w:rPr>
          <w:rFonts w:ascii="宋体" w:hAnsi="宋体" w:cs="宋体"/>
          <w:szCs w:val="21"/>
        </w:rPr>
      </w:pPr>
      <w:r>
        <w:rPr>
          <w:rFonts w:hint="eastAsia" w:ascii="宋体" w:hAnsi="宋体" w:cs="宋体"/>
          <w:szCs w:val="21"/>
        </w:rPr>
        <w:t xml:space="preserve">28.2.5</w:t>
      </w:r>
      <w:r>
        <w:rPr>
          <w:rFonts w:hint="eastAsia" w:ascii="宋体" w:hAnsi="宋体" w:cs="宋体"/>
          <w:szCs w:val="21"/>
        </w:rPr>
        <w:t xml:space="preserve">参与本项目政府采购工作的态度及信誉；</w:t>
      </w:r>
      <w:r/>
    </w:p>
    <w:p>
      <w:pPr>
        <w:pStyle w:val="821"/>
        <w:ind w:firstLine="420"/>
        <w:spacing w:line="360" w:lineRule="auto"/>
        <w:rPr>
          <w:rFonts w:ascii="宋体" w:hAnsi="宋体" w:cs="宋体"/>
          <w:szCs w:val="21"/>
        </w:rPr>
      </w:pPr>
      <w:r>
        <w:rPr>
          <w:rFonts w:hint="eastAsia" w:ascii="宋体" w:hAnsi="宋体" w:cs="宋体"/>
          <w:szCs w:val="21"/>
        </w:rPr>
        <w:t xml:space="preserve">28.2.6 </w:t>
      </w:r>
      <w:r>
        <w:rPr>
          <w:rFonts w:hint="eastAsia" w:ascii="宋体" w:hAnsi="宋体" w:cs="宋体"/>
          <w:szCs w:val="21"/>
        </w:rPr>
        <w:t xml:space="preserve">最低的投标报价是中标的重要条件但不是唯一条件。</w:t>
      </w:r>
      <w:r/>
    </w:p>
    <w:p>
      <w:pPr>
        <w:pStyle w:val="821"/>
        <w:ind w:firstLine="420"/>
        <w:spacing w:line="360" w:lineRule="auto"/>
        <w:rPr>
          <w:rFonts w:ascii="宋体" w:hAnsi="宋体" w:cs="宋体"/>
          <w:szCs w:val="21"/>
        </w:rPr>
      </w:pPr>
      <w:r>
        <w:rPr>
          <w:rFonts w:hint="eastAsia" w:ascii="宋体" w:hAnsi="宋体" w:cs="宋体"/>
          <w:szCs w:val="21"/>
        </w:rPr>
        <w:t xml:space="preserve">28.3</w:t>
      </w:r>
      <w:r>
        <w:rPr>
          <w:rFonts w:hint="eastAsia" w:ascii="宋体" w:hAnsi="宋体" w:cs="宋体"/>
          <w:szCs w:val="21"/>
        </w:rPr>
        <w:t xml:space="preserve">评标原则及方法</w:t>
      </w:r>
      <w:r/>
    </w:p>
    <w:p>
      <w:pPr>
        <w:pStyle w:val="821"/>
        <w:ind w:firstLine="420"/>
        <w:spacing w:line="360" w:lineRule="auto"/>
        <w:rPr>
          <w:rFonts w:ascii="宋体" w:hAnsi="宋体" w:cs="宋体"/>
          <w:szCs w:val="21"/>
        </w:rPr>
      </w:pPr>
      <w:r>
        <w:rPr>
          <w:rFonts w:hint="eastAsia" w:ascii="宋体" w:hAnsi="宋体" w:cs="宋体"/>
          <w:szCs w:val="21"/>
        </w:rPr>
        <w:t xml:space="preserve">28.3.1</w:t>
      </w:r>
      <w:r>
        <w:rPr>
          <w:rFonts w:hint="eastAsia" w:ascii="宋体" w:hAnsi="宋体" w:cs="宋体"/>
          <w:szCs w:val="21"/>
        </w:rPr>
        <w:t xml:space="preserve">公正、公平、公开、科学、择优。</w:t>
      </w:r>
      <w:r/>
    </w:p>
    <w:p>
      <w:pPr>
        <w:pStyle w:val="821"/>
        <w:ind w:firstLine="420"/>
        <w:spacing w:line="360" w:lineRule="auto"/>
        <w:rPr>
          <w:rFonts w:ascii="宋体" w:hAnsi="宋体" w:cs="宋体"/>
          <w:szCs w:val="21"/>
        </w:rPr>
      </w:pPr>
      <w:r>
        <w:rPr>
          <w:rFonts w:hint="eastAsia" w:ascii="宋体" w:hAnsi="宋体" w:cs="宋体"/>
          <w:szCs w:val="21"/>
        </w:rPr>
        <w:t xml:space="preserve">28.3.2</w:t>
      </w:r>
      <w:r>
        <w:rPr>
          <w:rFonts w:hint="eastAsia" w:ascii="宋体" w:hAnsi="宋体" w:cs="宋体"/>
          <w:szCs w:val="21"/>
        </w:rPr>
        <w:t xml:space="preserve">对所有投标文件的评审，均采用相同的程序和标准。</w:t>
      </w:r>
      <w:r/>
    </w:p>
    <w:p>
      <w:pPr>
        <w:pStyle w:val="821"/>
        <w:ind w:firstLine="420"/>
        <w:spacing w:line="360" w:lineRule="auto"/>
        <w:rPr>
          <w:rFonts w:ascii="宋体" w:hAnsi="宋体" w:cs="宋体"/>
          <w:szCs w:val="21"/>
        </w:rPr>
      </w:pPr>
      <w:r>
        <w:rPr>
          <w:rFonts w:hint="eastAsia" w:ascii="宋体" w:hAnsi="宋体" w:cs="宋体"/>
          <w:szCs w:val="21"/>
        </w:rPr>
        <w:t xml:space="preserve">28.3.2.1</w:t>
      </w:r>
      <w:r>
        <w:rPr>
          <w:rFonts w:hint="eastAsia" w:ascii="宋体" w:hAnsi="宋体" w:cs="宋体"/>
          <w:szCs w:val="21"/>
        </w:rPr>
        <w:t xml:space="preserve">评审方案的可行性、先进性、实用性以及风险等（含同类项目业绩，人员资质，实施本项目的技术能力、履约能力和用户信誉等方面的从业表现等）。</w:t>
      </w:r>
      <w:r/>
    </w:p>
    <w:p>
      <w:pPr>
        <w:pStyle w:val="821"/>
        <w:ind w:firstLine="420"/>
        <w:spacing w:line="360" w:lineRule="auto"/>
        <w:rPr>
          <w:rFonts w:ascii="宋体" w:hAnsi="宋体" w:cs="宋体"/>
          <w:szCs w:val="21"/>
        </w:rPr>
      </w:pPr>
      <w:r>
        <w:rPr>
          <w:rFonts w:hint="eastAsia" w:ascii="宋体" w:hAnsi="宋体" w:cs="宋体"/>
          <w:szCs w:val="21"/>
        </w:rPr>
        <w:t xml:space="preserve">28.3.2.2</w:t>
      </w:r>
      <w:r>
        <w:rPr>
          <w:rFonts w:hint="eastAsia" w:ascii="宋体" w:hAnsi="宋体" w:cs="宋体"/>
          <w:szCs w:val="21"/>
        </w:rPr>
        <w:t xml:space="preserve">评审技术服务的承诺文件是否满足采购单位的要求。</w:t>
      </w:r>
      <w:r/>
    </w:p>
    <w:p>
      <w:pPr>
        <w:pStyle w:val="821"/>
        <w:ind w:firstLine="420"/>
        <w:spacing w:line="360" w:lineRule="auto"/>
        <w:rPr>
          <w:rFonts w:ascii="宋体" w:hAnsi="宋体" w:cs="宋体"/>
          <w:szCs w:val="21"/>
        </w:rPr>
      </w:pPr>
      <w:r>
        <w:rPr>
          <w:rFonts w:hint="eastAsia" w:ascii="宋体" w:hAnsi="宋体" w:cs="宋体"/>
          <w:szCs w:val="21"/>
        </w:rPr>
        <w:t xml:space="preserve">28.3.2.3</w:t>
      </w:r>
      <w:r>
        <w:rPr>
          <w:rFonts w:hint="eastAsia" w:ascii="宋体" w:hAnsi="宋体" w:cs="宋体"/>
          <w:szCs w:val="21"/>
        </w:rPr>
        <w:t xml:space="preserve">评委会根据评分标准（除报价）进行独立打分，</w:t>
      </w:r>
      <w:r>
        <w:rPr>
          <w:rFonts w:hint="eastAsia" w:ascii="宋体" w:hAnsi="宋体" w:cs="宋体"/>
          <w:szCs w:val="21"/>
          <w:lang w:val="en-US"/>
        </w:rPr>
        <w:t xml:space="preserve">系统</w:t>
      </w:r>
      <w:r>
        <w:rPr>
          <w:rFonts w:hint="eastAsia" w:ascii="宋体" w:hAnsi="宋体" w:cs="宋体"/>
          <w:szCs w:val="21"/>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pStyle w:val="821"/>
        <w:ind w:firstLine="420"/>
        <w:spacing w:line="360" w:lineRule="auto"/>
        <w:rPr>
          <w:rFonts w:ascii="宋体" w:hAnsi="宋体" w:cs="宋体"/>
          <w:szCs w:val="21"/>
        </w:rPr>
      </w:pPr>
      <w:r>
        <w:rPr>
          <w:rFonts w:hint="eastAsia" w:ascii="宋体" w:hAnsi="宋体" w:cs="宋体"/>
          <w:szCs w:val="21"/>
        </w:rPr>
        <w:t xml:space="preserve">29.1</w:t>
      </w:r>
      <w:r>
        <w:rPr>
          <w:rFonts w:hint="eastAsia" w:ascii="宋体" w:hAnsi="宋体" w:cs="宋体"/>
          <w:szCs w:val="21"/>
        </w:rPr>
        <w:t xml:space="preserve">评标委员会根据投标单位专业性资格审查情况和符合性审查情况，对投标文件进行评价和比较，</w:t>
      </w:r>
      <w:r>
        <w:rPr>
          <w:rFonts w:hint="eastAsia" w:ascii="宋体" w:hAnsi="宋体" w:cs="宋体"/>
          <w:szCs w:val="21"/>
        </w:rPr>
        <w:t xml:space="preserve">按照评标办法和标准进行评标，并按招标代理机构的委托向招标代理机构推荐中标单位。</w:t>
      </w:r>
      <w:r/>
    </w:p>
    <w:p>
      <w:pPr>
        <w:pStyle w:val="821"/>
        <w:ind w:firstLine="420"/>
        <w:spacing w:line="360" w:lineRule="auto"/>
        <w:rPr>
          <w:rFonts w:ascii="宋体" w:hAnsi="宋体" w:cs="宋体"/>
          <w:szCs w:val="21"/>
        </w:rPr>
      </w:pPr>
      <w:r>
        <w:rPr>
          <w:rFonts w:hint="eastAsia" w:ascii="宋体" w:hAnsi="宋体" w:cs="宋体"/>
          <w:szCs w:val="21"/>
        </w:rPr>
        <w:t xml:space="preserve">29.2</w:t>
      </w:r>
      <w:r>
        <w:rPr>
          <w:rFonts w:hint="eastAsia" w:ascii="宋体" w:hAnsi="宋体" w:cs="宋体"/>
          <w:szCs w:val="21"/>
        </w:rPr>
        <w:t xml:space="preserve">经评标委员会评审并确定中标单位后，招标代理机构将在规定的时间内将中标结果在政府采购管理部门指定媒体上予以公示。</w:t>
      </w:r>
      <w:r/>
    </w:p>
    <w:p>
      <w:pPr>
        <w:pStyle w:val="821"/>
        <w:ind w:firstLine="420"/>
        <w:spacing w:line="360" w:lineRule="auto"/>
        <w:rPr>
          <w:rFonts w:ascii="宋体" w:hAnsi="宋体" w:cs="宋体"/>
          <w:szCs w:val="21"/>
        </w:rPr>
      </w:pPr>
      <w:r>
        <w:rPr>
          <w:rFonts w:hint="eastAsia" w:ascii="宋体" w:hAnsi="宋体" w:cs="宋体"/>
          <w:szCs w:val="21"/>
        </w:rPr>
        <w:t xml:space="preserve">29.3</w:t>
      </w:r>
      <w:r>
        <w:rPr>
          <w:rFonts w:hint="eastAsia" w:ascii="宋体" w:hAnsi="宋体" w:cs="宋体"/>
          <w:szCs w:val="21"/>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821"/>
        <w:ind w:firstLine="420"/>
        <w:spacing w:line="360" w:lineRule="auto"/>
        <w:rPr>
          <w:rFonts w:ascii="宋体" w:hAnsi="宋体" w:cs="宋体"/>
          <w:szCs w:val="21"/>
        </w:rPr>
      </w:pPr>
      <w:r>
        <w:rPr>
          <w:rFonts w:hint="eastAsia" w:ascii="宋体" w:hAnsi="宋体" w:cs="宋体"/>
          <w:szCs w:val="21"/>
        </w:rPr>
        <w:t xml:space="preserve">30.</w:t>
      </w:r>
      <w:r>
        <w:rPr>
          <w:rFonts w:hint="eastAsia" w:ascii="宋体" w:hAnsi="宋体" w:cs="宋体"/>
          <w:szCs w:val="21"/>
        </w:rPr>
        <w:t xml:space="preserve">1</w:t>
      </w:r>
      <w:r>
        <w:rPr>
          <w:rFonts w:hint="eastAsia" w:ascii="宋体" w:hAnsi="宋体" w:cs="宋体"/>
          <w:szCs w:val="21"/>
        </w:rPr>
        <w:t xml:space="preserve">供应商认为招标文件、采购过程或中标、成交结果使自己的权益受到损害的，可以在知道或者应知其权益受到损害之日起</w:t>
      </w:r>
      <w:r>
        <w:rPr>
          <w:rFonts w:hint="eastAsia" w:ascii="宋体" w:hAnsi="宋体" w:cs="宋体"/>
          <w:szCs w:val="21"/>
        </w:rPr>
        <w:t xml:space="preserve">7</w:t>
      </w:r>
      <w:r>
        <w:rPr>
          <w:rFonts w:hint="eastAsia" w:ascii="宋体" w:hAnsi="宋体" w:cs="宋体"/>
          <w:szCs w:val="21"/>
        </w:rPr>
        <w:t xml:space="preserve">个工作日内，以书面形式向采购单位、采购代理机构提出质疑。采购代理机构应当在收到投标人书面质疑后</w:t>
      </w:r>
      <w:r>
        <w:rPr>
          <w:rFonts w:hint="eastAsia" w:ascii="宋体" w:hAnsi="宋体" w:cs="宋体"/>
          <w:szCs w:val="21"/>
        </w:rPr>
        <w:t xml:space="preserve">7</w:t>
      </w:r>
      <w:r>
        <w:rPr>
          <w:rFonts w:hint="eastAsia" w:ascii="宋体" w:hAnsi="宋体" w:cs="宋体"/>
          <w:szCs w:val="21"/>
        </w:rPr>
        <w:t xml:space="preserve">个工作日内作出答复。</w:t>
      </w:r>
      <w:r/>
    </w:p>
    <w:p>
      <w:pPr>
        <w:pStyle w:val="821"/>
        <w:ind w:firstLine="420"/>
        <w:spacing w:line="360" w:lineRule="auto"/>
        <w:rPr>
          <w:rFonts w:ascii="宋体" w:hAnsi="宋体" w:cs="宋体"/>
          <w:szCs w:val="21"/>
        </w:rPr>
      </w:pPr>
      <w:r>
        <w:rPr>
          <w:rFonts w:hint="eastAsia" w:ascii="宋体" w:hAnsi="宋体" w:cs="宋体"/>
          <w:szCs w:val="21"/>
        </w:rPr>
        <w:t xml:space="preserve">30.2</w:t>
      </w:r>
      <w:r>
        <w:rPr>
          <w:rFonts w:hint="eastAsia" w:ascii="宋体" w:hAnsi="宋体" w:cs="宋体"/>
          <w:szCs w:val="21"/>
        </w:rPr>
        <w:t xml:space="preserve">本次招标文件要求供应商在法定质疑期内一次性提出针对同一采购程序环节的质疑，否则不予受理。</w:t>
      </w:r>
      <w:r/>
    </w:p>
    <w:p>
      <w:pPr>
        <w:pStyle w:val="821"/>
        <w:ind w:firstLine="420"/>
        <w:spacing w:line="360" w:lineRule="auto"/>
        <w:rPr>
          <w:rFonts w:ascii="宋体" w:hAnsi="宋体" w:cs="宋体"/>
          <w:szCs w:val="21"/>
        </w:rPr>
      </w:pPr>
      <w:r>
        <w:rPr>
          <w:rFonts w:hint="eastAsia" w:ascii="宋体" w:hAnsi="宋体" w:cs="宋体"/>
          <w:szCs w:val="21"/>
        </w:rPr>
        <w:t xml:space="preserve">30.3</w:t>
      </w:r>
      <w:r>
        <w:rPr>
          <w:rFonts w:hint="eastAsia" w:ascii="宋体" w:hAnsi="宋体" w:cs="宋体"/>
          <w:szCs w:val="21"/>
        </w:rPr>
        <w:t xml:space="preserve">供应商提出质疑应当提交质疑函和必要的证明材料，质疑函应当包括下列内容：</w:t>
      </w:r>
      <w:r/>
    </w:p>
    <w:p>
      <w:pPr>
        <w:pStyle w:val="82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）供应商的姓名或者名称（以提供的营业执照副本复印件为准）、地址、邮编、联系人及联系电话；</w:t>
      </w:r>
      <w:r/>
    </w:p>
    <w:p>
      <w:pPr>
        <w:pStyle w:val="82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）质疑项</w:t>
      </w:r>
      <w:r>
        <w:rPr>
          <w:rFonts w:hint="eastAsia" w:ascii="宋体" w:hAnsi="宋体" w:cs="宋体"/>
          <w:szCs w:val="21"/>
        </w:rPr>
        <w:t xml:space="preserve">目的名称、编号；</w:t>
      </w:r>
      <w:r/>
    </w:p>
    <w:p>
      <w:pPr>
        <w:pStyle w:val="82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）具体、明确的质疑事项和与质疑事项相关的请求；</w:t>
      </w:r>
      <w:r/>
    </w:p>
    <w:p>
      <w:pPr>
        <w:pStyle w:val="82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）事实依据；</w:t>
      </w:r>
      <w:r/>
    </w:p>
    <w:p>
      <w:pPr>
        <w:pStyle w:val="82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）必要的法律依据；</w:t>
      </w:r>
      <w:r/>
    </w:p>
    <w:p>
      <w:pPr>
        <w:pStyle w:val="821"/>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）提出质疑的日期。</w:t>
      </w:r>
      <w:r/>
    </w:p>
    <w:p>
      <w:pPr>
        <w:pStyle w:val="821"/>
        <w:ind w:firstLine="420"/>
        <w:spacing w:line="360" w:lineRule="auto"/>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821"/>
        <w:ind w:firstLine="422"/>
        <w:jc w:val="left"/>
        <w:spacing w:line="360" w:lineRule="auto"/>
        <w:rPr>
          <w:rFonts w:ascii="宋体" w:hAnsi="宋体" w:cs="宋体"/>
          <w:szCs w:val="21"/>
        </w:rPr>
      </w:pPr>
      <w:r>
        <w:rPr>
          <w:rFonts w:hint="eastAsia" w:ascii="宋体" w:hAnsi="宋体" w:cs="宋体"/>
          <w:b/>
          <w:bCs/>
          <w:szCs w:val="21"/>
        </w:rPr>
        <w:t xml:space="preserve">供应商提交的质疑函必须按照《政府采购供应商质疑函范本》要求的格式和内容进行填写，质疑函范本下载网址详见链接：</w:t>
      </w:r>
      <w:r>
        <w:rPr>
          <w:rFonts w:hint="eastAsia" w:ascii="宋体" w:hAnsi="宋体" w:cs="宋体"/>
          <w:b/>
          <w:bCs/>
          <w:szCs w:val="21"/>
        </w:rPr>
        <w:t xml:space="preserve">https://czju.suzhou.gov.cn/zfcg/html/content/20180305093615738.shtml</w:t>
      </w:r>
      <w:r>
        <w:rPr>
          <w:rFonts w:hint="eastAsia" w:ascii="宋体" w:hAnsi="宋体" w:cs="宋体"/>
          <w:szCs w:val="21"/>
        </w:rPr>
        <w:t xml:space="preserve">。</w:t>
      </w:r>
      <w:r/>
    </w:p>
    <w:p>
      <w:pPr>
        <w:pStyle w:val="821"/>
        <w:ind w:firstLine="420"/>
        <w:spacing w:line="360" w:lineRule="auto"/>
        <w:rPr>
          <w:rFonts w:ascii="宋体" w:hAnsi="宋体" w:cs="宋体"/>
          <w:szCs w:val="21"/>
        </w:rPr>
      </w:pPr>
      <w:r>
        <w:rPr>
          <w:rFonts w:hint="eastAsia" w:ascii="宋体" w:hAnsi="宋体" w:cs="宋体"/>
          <w:szCs w:val="21"/>
        </w:rPr>
        <w:t xml:space="preserve">30.4</w:t>
      </w:r>
      <w:r>
        <w:rPr>
          <w:rFonts w:hint="eastAsia" w:ascii="宋体" w:hAnsi="宋体" w:cs="宋体"/>
          <w:szCs w:val="21"/>
        </w:rPr>
        <w:t xml:space="preserve">根据《政府采购质疑和投诉办法》（财政部第</w:t>
      </w:r>
      <w:r>
        <w:rPr>
          <w:rFonts w:hint="eastAsia" w:ascii="宋体" w:hAnsi="宋体" w:cs="宋体"/>
          <w:szCs w:val="21"/>
        </w:rPr>
        <w:t xml:space="preserve">94</w:t>
      </w:r>
      <w:r>
        <w:rPr>
          <w:rFonts w:hint="eastAsia" w:ascii="宋体" w:hAnsi="宋体" w:cs="宋体"/>
          <w:szCs w:val="21"/>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bCs/>
          <w:szCs w:val="21"/>
        </w:rPr>
        <w:t xml:space="preserve">《投标供应商确认函》</w:t>
      </w:r>
      <w:r>
        <w:rPr>
          <w:rFonts w:hint="eastAsia" w:ascii="宋体" w:hAnsi="宋体" w:cs="宋体"/>
          <w:szCs w:val="21"/>
        </w:rPr>
        <w:t xml:space="preserve">）与质疑函一起递交，否则</w:t>
      </w:r>
      <w:r>
        <w:rPr>
          <w:rFonts w:hint="eastAsia" w:ascii="宋体" w:hAnsi="宋体" w:cs="宋体"/>
          <w:szCs w:val="21"/>
        </w:rPr>
        <w:t xml:space="preserve">不予受理。</w:t>
      </w:r>
      <w:r/>
    </w:p>
    <w:p>
      <w:pPr>
        <w:pStyle w:val="821"/>
        <w:ind w:firstLine="420"/>
        <w:spacing w:line="360" w:lineRule="auto"/>
        <w:rPr>
          <w:rFonts w:ascii="宋体" w:hAnsi="宋体" w:cs="宋体"/>
          <w:szCs w:val="21"/>
        </w:rPr>
      </w:pPr>
      <w:r>
        <w:rPr>
          <w:rFonts w:hint="eastAsia" w:ascii="宋体" w:hAnsi="宋体" w:cs="宋体"/>
          <w:szCs w:val="21"/>
        </w:rPr>
        <w:t xml:space="preserve">30.5</w:t>
      </w:r>
      <w:r>
        <w:rPr>
          <w:rFonts w:hint="eastAsia" w:ascii="宋体" w:hAnsi="宋体" w:cs="宋体"/>
          <w:szCs w:val="21"/>
        </w:rPr>
        <w:t xml:space="preserve">接收质疑函的方式：书面形式（当场送达或邮寄方式）。</w:t>
      </w:r>
      <w:r/>
    </w:p>
    <w:p>
      <w:pPr>
        <w:pStyle w:val="821"/>
        <w:ind w:firstLine="420"/>
        <w:spacing w:line="360" w:lineRule="auto"/>
        <w:rPr>
          <w:rFonts w:ascii="宋体" w:hAnsi="宋体" w:cs="宋体"/>
          <w:szCs w:val="21"/>
        </w:rPr>
      </w:pPr>
      <w:r>
        <w:rPr>
          <w:rFonts w:hint="eastAsia" w:ascii="宋体" w:hAnsi="宋体" w:cs="宋体"/>
          <w:szCs w:val="21"/>
        </w:rPr>
        <w:t xml:space="preserve">采购代理机构：苏州市创杰招投标咨询服务有限公司</w:t>
      </w:r>
      <w:r/>
    </w:p>
    <w:p>
      <w:pPr>
        <w:pStyle w:val="821"/>
        <w:ind w:firstLine="420"/>
        <w:spacing w:line="360" w:lineRule="auto"/>
        <w:rPr>
          <w:rFonts w:ascii="宋体" w:hAnsi="宋体" w:cs="宋体"/>
          <w:szCs w:val="21"/>
        </w:rPr>
      </w:pPr>
      <w:r>
        <w:rPr>
          <w:rFonts w:hint="eastAsia" w:ascii="宋体" w:hAnsi="宋体" w:cs="宋体"/>
          <w:szCs w:val="21"/>
        </w:rPr>
        <w:t xml:space="preserve">质疑联系人：朱晓芹</w:t>
      </w:r>
      <w:r>
        <w:rPr>
          <w:rFonts w:hint="eastAsia" w:ascii="宋体" w:hAnsi="宋体" w:cs="宋体"/>
          <w:szCs w:val="21"/>
          <w:lang w:val="en-US"/>
        </w:rPr>
        <w:t xml:space="preserve"> </w:t>
      </w:r>
      <w:r>
        <w:rPr>
          <w:rFonts w:hint="eastAsia" w:ascii="宋体" w:hAnsi="宋体" w:cs="宋体"/>
          <w:szCs w:val="21"/>
          <w:lang w:val="en-US"/>
        </w:rPr>
        <w:t xml:space="preserve"> </w:t>
      </w:r>
      <w:r>
        <w:rPr>
          <w:rFonts w:hint="eastAsia" w:ascii="宋体" w:hAnsi="宋体" w:cs="宋体"/>
          <w:szCs w:val="21"/>
          <w:lang w:val="en-US"/>
        </w:rPr>
        <w:t xml:space="preserve">卢君悦</w:t>
      </w:r>
      <w:r>
        <w:rPr>
          <w:rFonts w:hint="eastAsia" w:ascii="宋体" w:hAnsi="宋体" w:cs="宋体"/>
          <w:szCs w:val="21"/>
          <w:lang w:val="en-US"/>
        </w:rPr>
        <w:t xml:space="preserve"> </w:t>
      </w:r>
      <w:r>
        <w:rPr>
          <w:rFonts w:hint="eastAsia" w:ascii="宋体" w:hAnsi="宋体" w:cs="宋体"/>
          <w:szCs w:val="21"/>
          <w:lang w:val="en-US"/>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庄天扬</w:t>
      </w:r>
      <w:r/>
    </w:p>
    <w:p>
      <w:pPr>
        <w:pStyle w:val="821"/>
        <w:ind w:firstLine="420"/>
        <w:spacing w:line="360" w:lineRule="auto"/>
        <w:rPr>
          <w:rFonts w:ascii="宋体" w:hAnsi="宋体" w:cs="宋体"/>
          <w:szCs w:val="21"/>
        </w:rPr>
      </w:pPr>
      <w:r>
        <w:rPr>
          <w:rFonts w:hint="eastAsia" w:ascii="宋体" w:hAnsi="宋体" w:cs="宋体"/>
          <w:szCs w:val="21"/>
        </w:rPr>
        <w:t xml:space="preserve">邮编：</w:t>
      </w:r>
      <w:r>
        <w:rPr>
          <w:rFonts w:hint="eastAsia" w:ascii="宋体" w:hAnsi="宋体" w:cs="宋体"/>
          <w:szCs w:val="21"/>
        </w:rPr>
        <w:t xml:space="preserve">215000</w:t>
      </w:r>
      <w:r>
        <w:rPr>
          <w:rFonts w:hint="eastAsia" w:ascii="宋体" w:hAnsi="宋体" w:cs="宋体"/>
          <w:szCs w:val="21"/>
        </w:rPr>
        <w:t xml:space="preserve">        </w:t>
      </w:r>
      <w:r>
        <w:rPr>
          <w:rFonts w:hint="eastAsia" w:ascii="宋体" w:hAnsi="宋体" w:cs="宋体"/>
          <w:szCs w:val="21"/>
        </w:rPr>
        <w:t xml:space="preserve">联系电话：</w:t>
      </w:r>
      <w:r>
        <w:rPr>
          <w:rFonts w:hint="eastAsia" w:ascii="宋体" w:hAnsi="宋体" w:cs="宋体"/>
          <w:szCs w:val="21"/>
        </w:rPr>
        <w:t xml:space="preserve">0512-68669209</w:t>
      </w:r>
      <w:r/>
    </w:p>
    <w:p>
      <w:pPr>
        <w:pStyle w:val="821"/>
        <w:ind w:firstLine="420"/>
        <w:spacing w:line="360" w:lineRule="auto"/>
        <w:rPr>
          <w:rFonts w:ascii="宋体" w:hAnsi="宋体" w:cs="宋体"/>
          <w:szCs w:val="21"/>
        </w:rPr>
      </w:pPr>
      <w:r>
        <w:rPr>
          <w:rFonts w:hint="eastAsia" w:ascii="宋体" w:hAnsi="宋体" w:cs="宋体"/>
          <w:szCs w:val="21"/>
        </w:rPr>
        <w:t xml:space="preserve">现场递交地址：苏州市干将西路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pStyle w:val="821"/>
        <w:ind w:firstLine="420"/>
        <w:spacing w:line="360" w:lineRule="auto"/>
        <w:rPr>
          <w:rFonts w:ascii="宋体" w:hAnsi="宋体" w:cs="宋体"/>
          <w:szCs w:val="21"/>
        </w:rPr>
      </w:pPr>
      <w:r>
        <w:rPr>
          <w:rFonts w:hint="eastAsia" w:ascii="宋体" w:hAnsi="宋体" w:cs="宋体"/>
          <w:szCs w:val="21"/>
        </w:rPr>
        <w:t xml:space="preserve">邮寄收取地址：苏州市干将西路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pStyle w:val="821"/>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pStyle w:val="821"/>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日后，“苏采云”系统不再保证提供下载中标通知书服务，因未及时下载而造成的不利后果由中标人自行承担</w:t>
      </w:r>
      <w:r>
        <w:rPr>
          <w:rFonts w:hint="eastAsia" w:ascii="宋体" w:hAnsi="宋体" w:cs="宋体"/>
        </w:rPr>
        <w:t xml:space="preserve">。</w:t>
      </w:r>
      <w:r/>
    </w:p>
    <w:p>
      <w:pPr>
        <w:pStyle w:val="821"/>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中标通知书将成为合同的组成部分，对采购单位和中标人具有同等法律效力。</w:t>
      </w:r>
      <w:r/>
    </w:p>
    <w:p>
      <w:pPr>
        <w:pStyle w:val="821"/>
        <w:ind w:firstLine="420"/>
        <w:spacing w:line="360" w:lineRule="auto"/>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个工作日内向采购代理机构另行提供用以接收《未中标通知书》的电子邮件地址，未按时提供电子邮件地址或提供信息有误的，视为自动放弃并自行承担相应后果。</w:t>
      </w:r>
      <w:r/>
    </w:p>
    <w:p>
      <w:pPr>
        <w:pStyle w:val="821"/>
        <w:ind w:firstLine="420"/>
        <w:spacing w:line="360" w:lineRule="auto"/>
        <w:rPr>
          <w:rFonts w:ascii="宋体" w:hAnsi="宋体" w:cs="宋体"/>
        </w:rPr>
      </w:pPr>
      <w:r>
        <w:rPr>
          <w:rFonts w:hint="eastAsia" w:ascii="宋体" w:hAnsi="宋体" w:cs="宋体"/>
        </w:rPr>
        <w:t xml:space="preserve">32.4</w:t>
      </w:r>
      <w:r>
        <w:rPr>
          <w:rFonts w:hint="eastAsia" w:ascii="宋体" w:hAnsi="宋体" w:cs="宋体"/>
        </w:rPr>
        <w:t xml:space="preserve">中标通知书发出后，采购单位不得违法改变中标结果，中标人无正当理由不得放弃中标。</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pStyle w:val="821"/>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中标单位应按中标通知书中规定的时间和地点，由法定代表人或委托代理人与甲方代表签订合同，否则按放弃中标权处理。</w:t>
      </w:r>
      <w:r/>
    </w:p>
    <w:p>
      <w:pPr>
        <w:pStyle w:val="821"/>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w:t>
      </w:r>
      <w:r>
        <w:rPr>
          <w:rFonts w:hint="eastAsia" w:ascii="宋体" w:hAnsi="宋体" w:cs="宋体"/>
        </w:rPr>
        <w:t xml:space="preserve">位的投标文件及其澄清文件为依据。</w:t>
      </w:r>
      <w:r/>
    </w:p>
    <w:p>
      <w:pPr>
        <w:pStyle w:val="821"/>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代理服务费</w:t>
      </w:r>
      <w:r/>
    </w:p>
    <w:p>
      <w:pPr>
        <w:pStyle w:val="821"/>
        <w:ind w:firstLine="420"/>
        <w:spacing w:line="360" w:lineRule="auto"/>
        <w:rPr>
          <w:rFonts w:ascii="宋体" w:hAnsi="宋体" w:cs="宋体"/>
        </w:rPr>
      </w:pPr>
      <w:r>
        <w:rPr>
          <w:rFonts w:hint="eastAsia" w:ascii="宋体" w:hAnsi="宋体" w:cs="宋体"/>
        </w:rPr>
        <w:t xml:space="preserve">34.1</w:t>
      </w:r>
      <w:r>
        <w:rPr>
          <w:rFonts w:hint="eastAsia" w:ascii="宋体" w:hAnsi="宋体" w:cs="宋体"/>
        </w:rPr>
        <w:t xml:space="preserve">中标单位须按前附表规定支付代理服务费，该费用应在领取中标通知书时付清。</w:t>
      </w:r>
      <w:r/>
    </w:p>
    <w:p>
      <w:pPr>
        <w:pStyle w:val="821"/>
        <w:ind w:firstLine="420"/>
        <w:spacing w:line="360" w:lineRule="auto"/>
        <w:rPr>
          <w:rFonts w:ascii="宋体" w:hAnsi="宋体" w:cs="宋体"/>
        </w:rPr>
      </w:pPr>
      <w:r>
        <w:rPr>
          <w:rFonts w:hint="eastAsia" w:ascii="宋体" w:hAnsi="宋体" w:cs="宋体"/>
        </w:rPr>
        <w:t xml:space="preserve">34.2</w:t>
      </w:r>
      <w:r>
        <w:rPr>
          <w:rFonts w:hint="eastAsia" w:ascii="宋体" w:hAnsi="宋体" w:cs="宋体"/>
        </w:rPr>
        <w:t xml:space="preserve">中标单位如果未按规定缴纳代理服务费，招标代理机构保留诉讼的权利。</w:t>
      </w:r>
      <w:r/>
    </w:p>
    <w:p>
      <w:pPr>
        <w:spacing w:line="360" w:lineRule="auto"/>
        <w:rPr>
          <w:rFonts w:ascii="宋体" w:hAnsi="宋体" w:cs="宋体"/>
          <w:b/>
        </w:rPr>
      </w:pPr>
      <w:r>
        <w:rPr>
          <w:rFonts w:hint="eastAsia" w:ascii="宋体" w:hAnsi="宋体" w:cs="宋体"/>
          <w:b/>
        </w:rPr>
        <w:t xml:space="preserve">35. </w:t>
      </w:r>
      <w:r>
        <w:rPr>
          <w:rFonts w:hint="eastAsia" w:ascii="宋体" w:hAnsi="宋体" w:cs="宋体"/>
          <w:b/>
        </w:rPr>
        <w:t xml:space="preserve">履约保证金：</w:t>
      </w:r>
      <w:r>
        <w:rPr>
          <w:rFonts w:hint="eastAsia" w:ascii="宋体" w:hAnsi="宋体" w:cs="宋体"/>
          <w:bCs/>
        </w:rPr>
        <w:t xml:space="preserve">无</w:t>
      </w:r>
      <w:r>
        <w:rPr>
          <w:rFonts w:hint="eastAsia" w:ascii="宋体" w:hAnsi="宋体" w:cs="宋体"/>
          <w:bCs/>
        </w:rPr>
        <w:t xml:space="preserve">。</w:t>
      </w:r>
      <w:r/>
    </w:p>
    <w:p>
      <w:pPr>
        <w:spacing w:line="360" w:lineRule="auto"/>
        <w:rPr>
          <w:rFonts w:ascii="宋体" w:hAnsi="宋体" w:cs="宋体"/>
          <w:b/>
        </w:rPr>
      </w:pPr>
      <w:r>
        <w:rPr>
          <w:rFonts w:hint="eastAsia" w:ascii="宋体" w:hAnsi="宋体" w:cs="宋体"/>
          <w:b/>
        </w:rPr>
        <w:t xml:space="preserve">36.</w:t>
      </w:r>
      <w:r>
        <w:rPr>
          <w:rFonts w:hint="eastAsia" w:ascii="宋体" w:hAnsi="宋体" w:cs="宋体"/>
          <w:b/>
        </w:rPr>
        <w:t xml:space="preserve">监督</w:t>
      </w:r>
      <w:r/>
    </w:p>
    <w:p>
      <w:pPr>
        <w:pStyle w:val="821"/>
        <w:ind w:firstLine="420"/>
        <w:spacing w:line="360" w:lineRule="auto"/>
        <w:rPr>
          <w:rFonts w:ascii="宋体" w:hAnsi="宋体" w:cs="宋体"/>
        </w:rPr>
      </w:pPr>
      <w:r>
        <w:rPr>
          <w:rFonts w:hint="eastAsia" w:ascii="宋体" w:hAnsi="宋体" w:cs="宋体"/>
          <w:lang w:val="en-US"/>
        </w:rPr>
        <w:t xml:space="preserve">36</w:t>
      </w:r>
      <w:r>
        <w:rPr>
          <w:rFonts w:hint="eastAsia" w:ascii="宋体" w:hAnsi="宋体" w:cs="宋体"/>
        </w:rPr>
        <w:t xml:space="preserve">.1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821"/>
        <w:ind w:firstLine="420"/>
        <w:spacing w:line="360" w:lineRule="auto"/>
        <w:rPr>
          <w:rFonts w:ascii="宋体" w:hAnsi="宋体" w:cs="宋体"/>
        </w:rPr>
      </w:pPr>
      <w:r>
        <w:rPr>
          <w:rFonts w:hint="eastAsia" w:ascii="宋体" w:hAnsi="宋体" w:cs="宋体"/>
        </w:rPr>
        <w:t xml:space="preserve">按《中华人民共和国政府采购法</w:t>
      </w:r>
      <w:r>
        <w:rPr>
          <w:rFonts w:hint="eastAsia" w:ascii="宋体" w:hAnsi="宋体" w:cs="宋体"/>
        </w:rPr>
        <w:t xml:space="preserve">》及其他有关政府采购的法律法规的规定执行。</w:t>
      </w:r>
      <w:r/>
    </w:p>
    <w:p>
      <w:pPr>
        <w:pStyle w:val="795"/>
        <w:jc w:val="center"/>
        <w:pageBreakBefore/>
        <w:spacing w:line="360" w:lineRule="auto"/>
        <w:tabs>
          <w:tab w:val="right" w:pos="8302" w:leader="dot"/>
        </w:tabs>
        <w:rPr>
          <w:rStyle w:val="809"/>
          <w:rFonts w:ascii="宋体" w:hAnsi="宋体" w:cs="宋体"/>
          <w:sz w:val="36"/>
          <w:szCs w:val="36"/>
        </w:rPr>
      </w:pPr>
      <w:r>
        <w:rPr>
          <w:rStyle w:val="809"/>
          <w:rFonts w:hint="eastAsia" w:ascii="宋体" w:hAnsi="宋体" w:cs="宋体"/>
          <w:sz w:val="36"/>
          <w:szCs w:val="36"/>
        </w:rPr>
        <w:t xml:space="preserve">第三章投标文件格式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，投标单位可根据自身情况进行补充和修改，但补充和修改不得造成与本格式内容有实质性的违背。</w:t>
      </w:r>
      <w:r/>
    </w:p>
    <w:p>
      <w:pPr>
        <w:pStyle w:val="764"/>
        <w:spacing w:before="0" w:after="0"/>
        <w:rPr>
          <w:rFonts w:ascii="宋体" w:hAnsi="宋体" w:cs="宋体"/>
          <w:lang w:val="zh-CN"/>
        </w:rPr>
      </w:pPr>
      <w:r>
        <w:rPr>
          <w:rFonts w:ascii="宋体" w:hAnsi="宋体" w:cs="宋体"/>
          <w:lang w:val="zh-CN"/>
        </w:rPr>
      </w:r>
      <w:r/>
    </w:p>
    <w:p>
      <w:pPr>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、（投标单位）法人授权委托书</w:t>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Cs w:val="21"/>
          <w:lang w:val="zh-CN"/>
        </w:rPr>
      </w:pPr>
      <w:r>
        <w:rPr>
          <w:rFonts w:hint="eastAsia" w:ascii="宋体" w:hAnsi="宋体" w:cs="宋体"/>
          <w:b/>
          <w:szCs w:val="21"/>
          <w:lang w:val="zh-CN"/>
        </w:rPr>
        <w:t xml:space="preserve">法人授权委托书</w:t>
      </w:r>
      <w:r/>
    </w:p>
    <w:p>
      <w:pPr>
        <w:pStyle w:val="1024"/>
        <w:ind w:firstLine="0"/>
        <w:jc w:val="center"/>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ind w:left="632" w:hanging="632"/>
        <w:jc w:val="left"/>
        <w:spacing w:line="360" w:lineRule="auto"/>
        <w:widowControl/>
        <w:rPr>
          <w:rFonts w:ascii="宋体" w:hAnsi="宋体" w:cs="宋体"/>
          <w:b/>
          <w:szCs w:val="21"/>
        </w:rPr>
      </w:pPr>
      <w:r>
        <w:rPr>
          <w:rFonts w:hint="eastAsia" w:ascii="宋体" w:hAnsi="宋体" w:cs="宋体"/>
          <w:b/>
          <w:szCs w:val="21"/>
        </w:rPr>
        <w:t xml:space="preserve">备注：供应商如有授权委托，必须提供法定代表人身份证复印件、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授权委托书及代理人身份证复印件，否则投标无效；</w:t>
      </w:r>
      <w:r/>
    </w:p>
    <w:p>
      <w:pPr>
        <w:pStyle w:val="775"/>
        <w:ind w:left="630" w:firstLine="0"/>
        <w:spacing w:line="360" w:lineRule="auto"/>
        <w:rPr>
          <w:rFonts w:ascii="宋体" w:hAnsi="宋体" w:eastAsia="宋体" w:cs="宋体"/>
          <w:sz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4"/>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我们收到贵公司【】号招标文件，经仔细阅读和研究，我们决定参加</w:t>
      </w:r>
      <w:r>
        <w:rPr>
          <w:rFonts w:hint="eastAsia" w:hAnsi="宋体" w:eastAsia="宋体" w:cs="宋体"/>
          <w:sz w:val="21"/>
          <w:szCs w:val="21"/>
        </w:rPr>
        <w:t xml:space="preserve">第</w:t>
      </w:r>
      <w:r>
        <w:rPr>
          <w:rFonts w:hint="eastAsia" w:hAnsi="宋体" w:eastAsia="宋体" w:cs="宋体"/>
          <w:sz w:val="21"/>
          <w:szCs w:val="21"/>
          <w:u w:val="single"/>
        </w:rPr>
        <w:t xml:space="preserve">【</w:t>
      </w:r>
      <w:r>
        <w:rPr>
          <w:rFonts w:hint="eastAsia" w:hAnsi="宋体" w:eastAsia="宋体" w:cs="宋体"/>
          <w:sz w:val="21"/>
          <w:szCs w:val="21"/>
          <w:u w:val="single"/>
        </w:rPr>
        <w:t xml:space="preserve">     </w:t>
      </w:r>
      <w:r>
        <w:rPr>
          <w:rFonts w:hint="eastAsia" w:hAnsi="宋体" w:eastAsia="宋体" w:cs="宋体"/>
          <w:sz w:val="21"/>
          <w:szCs w:val="21"/>
          <w:u w:val="single"/>
        </w:rPr>
        <w:t xml:space="preserve">】</w:t>
      </w:r>
      <w:r>
        <w:rPr>
          <w:rFonts w:hint="eastAsia" w:hAnsi="宋体" w:eastAsia="宋体" w:cs="宋体"/>
          <w:sz w:val="21"/>
          <w:szCs w:val="21"/>
        </w:rPr>
        <w:t xml:space="preserve">标段的</w:t>
      </w:r>
      <w:r>
        <w:rPr>
          <w:rFonts w:hint="eastAsia" w:hAnsi="宋体" w:eastAsia="宋体" w:cs="宋体"/>
          <w:sz w:val="21"/>
          <w:szCs w:val="21"/>
          <w:lang w:val="zh-CN"/>
        </w:rPr>
        <w:t xml:space="preserve">投标。</w:t>
      </w:r>
      <w:r/>
    </w:p>
    <w:p>
      <w:pPr>
        <w:pStyle w:val="1014"/>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方愿意按照招标文件的一切要求，提供本次招标所需服务，投标报价包括完成本项工作所需所有费用。我单位自行承担项目实施过程中的各项风险、安全责任。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r/>
    </w:p>
    <w:p>
      <w:pPr>
        <w:pStyle w:val="1014"/>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如果我们的投标文件被接受，我们将严格履行招标文件中规定的每一项要求，按期、按质、按量履行合同的义务</w:t>
      </w:r>
      <w:r>
        <w:rPr>
          <w:rFonts w:hint="eastAsia" w:hAnsi="宋体" w:eastAsia="宋体" w:cs="宋体"/>
          <w:sz w:val="21"/>
          <w:szCs w:val="21"/>
        </w:rPr>
        <w:t xml:space="preserve">。</w:t>
      </w:r>
      <w:r/>
    </w:p>
    <w:p>
      <w:pPr>
        <w:pStyle w:val="1014"/>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w:t>
      </w:r>
      <w:r>
        <w:rPr>
          <w:rFonts w:hint="eastAsia" w:hAnsi="宋体" w:eastAsia="宋体" w:cs="宋体"/>
          <w:sz w:val="21"/>
        </w:rPr>
        <w:t xml:space="preserve">规定，本投标文件的有效期限为开标后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4"/>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14"/>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4"/>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4"/>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1014"/>
        <w:ind w:firstLine="420"/>
        <w:spacing w:line="360" w:lineRule="auto"/>
        <w:rPr>
          <w:rFonts w:hAnsi="宋体" w:eastAsia="宋体" w:cs="宋体"/>
          <w:sz w:val="21"/>
        </w:rPr>
      </w:pPr>
      <w:r>
        <w:rPr>
          <w:rFonts w:hint="eastAsia" w:hAnsi="宋体" w:eastAsia="宋体" w:cs="宋体"/>
          <w:sz w:val="21"/>
        </w:rPr>
        <w:t xml:space="preserve">8.</w:t>
      </w:r>
      <w:r>
        <w:rPr>
          <w:rFonts w:hint="eastAsia" w:hAnsi="宋体" w:eastAsia="宋体" w:cs="宋体"/>
          <w:sz w:val="21"/>
        </w:rPr>
        <w:t xml:space="preserve">如果我们中标，我们愿意按前附表的规定支付代理服务费，并按照规定时间提交合同履约保证金</w:t>
      </w:r>
      <w:r>
        <w:rPr>
          <w:rFonts w:hint="eastAsia" w:hAnsi="宋体" w:eastAsia="宋体" w:cs="宋体"/>
          <w:sz w:val="21"/>
        </w:rPr>
        <w:t xml:space="preserve">（</w:t>
      </w:r>
      <w:r>
        <w:rPr>
          <w:rFonts w:hint="eastAsia" w:hAnsi="宋体" w:eastAsia="宋体" w:cs="宋体"/>
          <w:sz w:val="21"/>
        </w:rPr>
        <w:t xml:space="preserve">如有）</w:t>
      </w:r>
      <w:r>
        <w:rPr>
          <w:rFonts w:hint="eastAsia" w:hAnsi="宋体" w:eastAsia="宋体" w:cs="宋体"/>
          <w:sz w:val="21"/>
        </w:rPr>
        <w:t xml:space="preserve">；</w:t>
      </w:r>
      <w:r/>
    </w:p>
    <w:p>
      <w:pPr>
        <w:pStyle w:val="1014"/>
        <w:ind w:firstLine="422"/>
        <w:spacing w:line="360" w:lineRule="auto"/>
        <w:rPr>
          <w:rFonts w:hAnsi="宋体" w:eastAsia="宋体" w:cs="宋体"/>
          <w:sz w:val="21"/>
          <w:szCs w:val="21"/>
        </w:rPr>
      </w:pPr>
      <w:r>
        <w:rPr>
          <w:rFonts w:hint="eastAsia" w:hAnsi="宋体" w:eastAsia="宋体" w:cs="宋体"/>
          <w:b/>
          <w:bCs/>
          <w:sz w:val="21"/>
          <w:szCs w:val="21"/>
        </w:rPr>
        <w:t xml:space="preserve">9.</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w:t>
      </w:r>
      <w:r>
        <w:rPr>
          <w:rFonts w:hint="eastAsia" w:hAnsi="宋体" w:eastAsia="宋体" w:cs="宋体"/>
          <w:b/>
          <w:bCs/>
          <w:sz w:val="21"/>
          <w:szCs w:val="21"/>
        </w:rPr>
        <w:t xml:space="preserve">我公司愿意承担与此相关的一切责任；</w:t>
      </w:r>
      <w:r/>
    </w:p>
    <w:p>
      <w:pPr>
        <w:pStyle w:val="1014"/>
        <w:ind w:firstLine="420"/>
        <w:spacing w:line="360" w:lineRule="auto"/>
        <w:rPr>
          <w:rFonts w:hAnsi="宋体" w:eastAsia="宋体" w:cs="宋体"/>
          <w:sz w:val="21"/>
        </w:rPr>
      </w:pPr>
      <w:r>
        <w:rPr>
          <w:rFonts w:hint="eastAsia" w:hAnsi="宋体" w:eastAsia="宋体" w:cs="宋体"/>
          <w:sz w:val="21"/>
          <w:szCs w:val="21"/>
        </w:rPr>
        <w:t xml:space="preserve">10.</w:t>
      </w:r>
      <w:r>
        <w:rPr>
          <w:rFonts w:hint="eastAsia" w:hAnsi="宋体" w:eastAsia="宋体" w:cs="宋体"/>
          <w:sz w:val="21"/>
          <w:szCs w:val="21"/>
        </w:rPr>
        <w:t xml:space="preserve">我们愿意按照《中华人民共和国民法典》履行自己应该承担的全部责任。</w:t>
      </w:r>
      <w:r/>
    </w:p>
    <w:p>
      <w:pPr>
        <w:pStyle w:val="1014"/>
        <w:ind w:firstLine="420"/>
        <w:spacing w:line="360" w:lineRule="auto"/>
        <w:rPr>
          <w:rFonts w:hAnsi="宋体" w:eastAsia="宋体" w:cs="宋体"/>
          <w:sz w:val="21"/>
        </w:rPr>
      </w:pPr>
      <w:r>
        <w:rPr>
          <w:rFonts w:hint="eastAsia" w:hAnsi="宋体" w:eastAsia="宋体" w:cs="宋体"/>
          <w:sz w:val="21"/>
        </w:rPr>
        <w:t xml:space="preserve">11.</w:t>
      </w:r>
      <w:r>
        <w:rPr>
          <w:rFonts w:hint="eastAsia" w:hAnsi="宋体" w:eastAsia="宋体" w:cs="宋体"/>
          <w:sz w:val="21"/>
        </w:rPr>
        <w:t xml:space="preserve">综合说明：</w:t>
      </w:r>
      <w:r/>
    </w:p>
    <w:p>
      <w:pPr>
        <w:pStyle w:val="1014"/>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4"/>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14"/>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14"/>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4"/>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4"/>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名称</w:t>
      </w:r>
      <w:r>
        <w:rPr>
          <w:rFonts w:hint="eastAsia" w:hAnsi="宋体" w:eastAsia="宋体" w:cs="宋体"/>
          <w:sz w:val="21"/>
        </w:rPr>
        <w:t xml:space="preserve">：</w:t>
      </w:r>
      <w:r>
        <w:rPr>
          <w:rFonts w:hint="eastAsia" w:hAnsi="宋体" w:eastAsia="宋体" w:cs="宋体"/>
          <w:sz w:val="21"/>
        </w:rPr>
        <w:t xml:space="preserve">      </w:t>
      </w:r>
      <w:r>
        <w:rPr>
          <w:rFonts w:hint="eastAsia" w:hAnsi="宋体" w:eastAsia="宋体" w:cs="宋体"/>
          <w:sz w:val="21"/>
        </w:rPr>
        <w:t xml:space="preserve">联系人：地址：</w:t>
      </w:r>
      <w:r>
        <w:rPr>
          <w:rFonts w:hint="eastAsia" w:hAnsi="宋体" w:eastAsia="宋体" w:cs="宋体"/>
          <w:sz w:val="21"/>
        </w:rPr>
        <w:t xml:space="preserve">      </w:t>
      </w:r>
      <w:r>
        <w:rPr>
          <w:rFonts w:hint="eastAsia" w:hAnsi="宋体" w:eastAsia="宋体" w:cs="宋体"/>
          <w:sz w:val="21"/>
        </w:rPr>
        <w:t xml:space="preserve">邮政编码：联系电话：</w:t>
      </w:r>
      <w:r>
        <w:rPr>
          <w:rFonts w:hint="eastAsia" w:hAnsi="宋体" w:eastAsia="宋体" w:cs="宋体"/>
          <w:sz w:val="21"/>
        </w:rPr>
        <w:t xml:space="preserve">    </w:t>
      </w:r>
      <w:r>
        <w:rPr>
          <w:rFonts w:hint="eastAsia" w:hAnsi="宋体" w:eastAsia="宋体" w:cs="宋体"/>
          <w:sz w:val="21"/>
        </w:rPr>
        <w:t xml:space="preserve">传真：邮箱地址：</w:t>
      </w:r>
      <w:r/>
    </w:p>
    <w:p>
      <w:pPr>
        <w:ind w:firstLine="420"/>
        <w:spacing w:line="360" w:lineRule="auto"/>
        <w:rPr>
          <w:rFonts w:ascii="宋体" w:hAnsi="宋体" w:cs="仿宋_GB2312"/>
          <w:szCs w:val="21"/>
        </w:rPr>
      </w:pPr>
      <w:r>
        <w:rPr>
          <w:rFonts w:hint="eastAsia" w:ascii="宋体" w:hAnsi="宋体" w:cs="仿宋_GB2312"/>
          <w:szCs w:val="21"/>
        </w:rPr>
        <w:t xml:space="preserve">账户名：开户行：账</w:t>
      </w:r>
      <w:r>
        <w:rPr>
          <w:rFonts w:hint="eastAsia" w:ascii="宋体" w:hAnsi="宋体" w:cs="仿宋_GB2312"/>
          <w:szCs w:val="21"/>
        </w:rPr>
        <w:t xml:space="preserve">  </w:t>
      </w:r>
      <w:r>
        <w:rPr>
          <w:rFonts w:hint="eastAsia" w:ascii="宋体" w:hAnsi="宋体" w:cs="仿宋_GB2312"/>
          <w:szCs w:val="21"/>
        </w:rPr>
        <w:t xml:space="preserve">号：数字人民币账户信息：【</w:t>
      </w:r>
      <w:r>
        <w:rPr>
          <w:rFonts w:hint="eastAsia" w:ascii="宋体" w:hAnsi="宋体" w:cs="仿宋_GB2312"/>
          <w:szCs w:val="21"/>
        </w:rPr>
        <w:t xml:space="preserve">    </w:t>
      </w:r>
      <w:r>
        <w:rPr>
          <w:rFonts w:hint="eastAsia" w:ascii="宋体" w:hAnsi="宋体" w:cs="仿宋_GB2312"/>
          <w:szCs w:val="21"/>
        </w:rPr>
        <w:t xml:space="preserve">】（如有）</w:t>
      </w:r>
      <w:r/>
    </w:p>
    <w:p>
      <w:pPr>
        <w:ind w:firstLine="4620"/>
        <w:spacing w:line="360" w:lineRule="auto"/>
        <w:rPr>
          <w:rFonts w:hAnsi="宋体" w:cs="宋体"/>
        </w:rPr>
      </w:pPr>
      <w:r>
        <w:rPr>
          <w:rFonts w:hint="eastAsia" w:hAnsi="宋体" w:cs="宋体"/>
        </w:rPr>
        <w:t xml:space="preserve">投标单位：（签章）</w:t>
      </w:r>
      <w:r/>
    </w:p>
    <w:p>
      <w:pPr>
        <w:pStyle w:val="1014"/>
        <w:ind w:firstLine="4620"/>
        <w:spacing w:line="360" w:lineRule="auto"/>
        <w:rPr>
          <w:rFonts w:hAnsi="宋体" w:eastAsia="宋体" w:cs="宋体"/>
          <w:sz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jc w:val="center"/>
        <w:spacing w:line="360" w:lineRule="auto"/>
        <w:rPr>
          <w:rFonts w:ascii="宋体" w:hAnsi="宋体" w:cs="宋体"/>
          <w:b/>
          <w:bCs/>
          <w:szCs w:val="21"/>
        </w:rPr>
      </w:pPr>
      <w:r/>
      <w:bookmarkStart w:id="45" w:name="_Toc2583141"/>
      <w:r>
        <w:rPr>
          <w:rFonts w:hint="eastAsia" w:ascii="宋体" w:hAnsi="宋体" w:cs="宋体"/>
          <w:b/>
          <w:bCs/>
          <w:szCs w:val="21"/>
        </w:rPr>
        <w:t xml:space="preserve">开标一览表（具体按照“苏采云”系统格式填报</w:t>
      </w:r>
      <w:r>
        <w:rPr>
          <w:rFonts w:hint="eastAsia" w:ascii="宋体" w:hAnsi="宋体" w:cs="宋体"/>
          <w:b/>
          <w:bCs/>
          <w:szCs w:val="21"/>
        </w:rPr>
        <w:t xml:space="preserve">投标总报价</w:t>
      </w:r>
      <w:r>
        <w:rPr>
          <w:rFonts w:hint="eastAsia" w:ascii="宋体" w:hAnsi="宋体" w:cs="宋体"/>
          <w:b/>
          <w:bCs/>
          <w:szCs w:val="21"/>
        </w:rPr>
        <w:t xml:space="preserve">并签章）</w:t>
      </w:r>
      <w:r/>
    </w:p>
    <w:p>
      <w:pPr>
        <w:pStyle w:val="822"/>
        <w:rPr>
          <w:rFonts w:eastAsia="宋体"/>
        </w:rPr>
      </w:pPr>
      <w:r>
        <w:rPr>
          <w:rFonts w:eastAsia="宋体"/>
        </w:rPr>
      </w:r>
      <w:r/>
    </w:p>
    <w:p>
      <w:pPr>
        <w:ind w:firstLine="421"/>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pageBreakBefore/>
        <w:spacing w:line="360" w:lineRule="auto"/>
        <w:rPr>
          <w:rFonts w:ascii="宋体" w:hAnsi="宋体" w:cs="宋体"/>
          <w:b/>
          <w:bCs/>
        </w:rPr>
      </w:pPr>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bookmarkStart w:id="46" w:name="_Toc532444506"/>
      <w:r/>
      <w:bookmarkStart w:id="47" w:name="_Toc7888"/>
      <w:r/>
      <w:bookmarkStart w:id="48" w:name="_Toc2583142"/>
      <w:r/>
      <w:bookmarkStart w:id="49" w:name="_Toc532444344"/>
      <w:r/>
      <w:bookmarkStart w:id="50" w:name="_Toc532452113"/>
      <w:r/>
      <w:bookmarkStart w:id="51" w:name="_Toc518926909"/>
      <w:r/>
      <w:bookmarkEnd w:id="45"/>
      <w:r>
        <w:rPr>
          <w:rFonts w:hint="eastAsia" w:ascii="宋体" w:hAnsi="宋体" w:cs="宋体"/>
          <w:b/>
          <w:bCs/>
        </w:rPr>
        <w:t xml:space="preserve">投标报价分析表</w:t>
      </w:r>
      <w:r/>
    </w:p>
    <w:p>
      <w:pPr>
        <w:pStyle w:val="780"/>
        <w:jc w:val="center"/>
        <w:spacing w:after="0" w:line="360" w:lineRule="auto"/>
        <w:rPr>
          <w:b/>
          <w:bCs/>
        </w:rPr>
      </w:pPr>
      <w:r>
        <w:rPr>
          <w:rFonts w:hint="eastAsia"/>
          <w:b/>
          <w:bCs/>
        </w:rPr>
        <w:t xml:space="preserve">第</w:t>
      </w:r>
      <w:r>
        <w:rPr>
          <w:rFonts w:hint="eastAsia"/>
          <w:b/>
          <w:bCs/>
        </w:rPr>
        <w:t xml:space="preserve">【】</w:t>
      </w:r>
      <w:r>
        <w:rPr>
          <w:rFonts w:hint="eastAsia"/>
          <w:b/>
          <w:bCs/>
        </w:rPr>
        <w:t xml:space="preserve">标段投标报价分析表</w:t>
      </w:r>
      <w:r>
        <w:rPr>
          <w:rFonts w:hint="eastAsia"/>
          <w:b/>
          <w:bCs/>
        </w:rPr>
        <w:t xml:space="preserve">1</w:t>
      </w:r>
      <w:r>
        <w:rPr>
          <w:rFonts w:hint="eastAsia"/>
          <w:b/>
          <w:bCs/>
        </w:rPr>
        <w:t xml:space="preserve">（格式）</w:t>
      </w:r>
      <w:r/>
    </w:p>
    <w:p>
      <w:pPr>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10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74"/>
        <w:gridCol w:w="7082"/>
        <w:gridCol w:w="1550"/>
      </w:tblGrid>
      <w:tr>
        <w:trPr>
          <w:trHeight w:val="567"/>
        </w:trPr>
        <w:tc>
          <w:tcPr>
            <w:tcW w:w="1374"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项目名称</w:t>
            </w:r>
            <w:r/>
          </w:p>
        </w:tc>
        <w:tc>
          <w:tcPr>
            <w:gridSpan w:val="2"/>
            <w:tcW w:w="8632"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r>
      <w:tr>
        <w:trPr>
          <w:trHeight w:val="567"/>
        </w:trPr>
        <w:tc>
          <w:tcPr>
            <w:tcW w:w="1374"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项目编号</w:t>
            </w:r>
            <w:r/>
          </w:p>
        </w:tc>
        <w:tc>
          <w:tcPr>
            <w:gridSpan w:val="2"/>
            <w:tcW w:w="8632"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r>
      <w:tr>
        <w:trPr>
          <w:trHeight w:val="567"/>
        </w:trPr>
        <w:tc>
          <w:tcPr>
            <w:tcW w:w="1374"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标段</w:t>
            </w:r>
            <w:r>
              <w:rPr>
                <w:rFonts w:hint="eastAsia" w:ascii="宋体" w:hAnsi="宋体" w:cs="宋体"/>
                <w:bCs/>
                <w:szCs w:val="21"/>
              </w:rPr>
              <w:t xml:space="preserve">名称</w:t>
            </w:r>
            <w:r/>
          </w:p>
        </w:tc>
        <w:tc>
          <w:tcPr>
            <w:gridSpan w:val="2"/>
            <w:tcW w:w="8632"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r>
      <w:tr>
        <w:trPr>
          <w:trHeight w:val="567"/>
        </w:trPr>
        <w:tc>
          <w:tcPr>
            <w:tcW w:w="1374" w:type="dxa"/>
            <w:vAlign w:val="center"/>
            <w:textDirection w:val="lrTb"/>
            <w:noWrap w:val="false"/>
          </w:tcPr>
          <w:p>
            <w:pPr>
              <w:jc w:val="center"/>
              <w:spacing w:line="440" w:lineRule="exact"/>
              <w:rPr>
                <w:rFonts w:ascii="宋体" w:hAnsi="宋体" w:cs="宋体"/>
                <w:bCs/>
                <w:szCs w:val="21"/>
              </w:rPr>
            </w:pPr>
            <w:r>
              <w:rPr>
                <w:rFonts w:hint="eastAsia" w:ascii="宋体" w:hAnsi="宋体" w:cs="宋体"/>
              </w:rPr>
              <w:t xml:space="preserve">日常养护费用报价</w:t>
            </w:r>
            <w:r/>
          </w:p>
        </w:tc>
        <w:tc>
          <w:tcPr>
            <w:tcW w:w="7082" w:type="dxa"/>
            <w:vAlign w:val="center"/>
            <w:textDirection w:val="lrTb"/>
            <w:noWrap w:val="false"/>
          </w:tcPr>
          <w:p>
            <w:pPr>
              <w:spacing w:line="440" w:lineRule="exact"/>
              <w:rPr>
                <w:rFonts w:ascii="宋体" w:hAnsi="宋体" w:cs="宋体"/>
                <w:bCs/>
                <w:szCs w:val="21"/>
              </w:rPr>
            </w:pPr>
            <w:r>
              <w:rPr>
                <w:rFonts w:hint="eastAsia" w:ascii="宋体" w:hAnsi="宋体" w:cs="宋体"/>
                <w:bCs/>
                <w:szCs w:val="21"/>
              </w:rPr>
              <w:t xml:space="preserve">人民币</w:t>
            </w:r>
            <w:r>
              <w:rPr>
                <w:rFonts w:hint="eastAsia" w:ascii="宋体" w:hAnsi="宋体" w:cs="宋体"/>
                <w:bCs/>
                <w:szCs w:val="21"/>
              </w:rPr>
              <w:t xml:space="preserve">（</w:t>
            </w:r>
            <w:r>
              <w:rPr>
                <w:rFonts w:hint="eastAsia" w:ascii="宋体" w:hAnsi="宋体" w:cs="宋体"/>
                <w:bCs/>
                <w:szCs w:val="21"/>
              </w:rPr>
              <w:t xml:space="preserve">大写</w:t>
            </w:r>
            <w:r>
              <w:rPr>
                <w:rFonts w:hint="eastAsia" w:ascii="宋体" w:hAnsi="宋体" w:cs="宋体"/>
                <w:bCs/>
                <w:szCs w:val="21"/>
              </w:rPr>
              <w:t xml:space="preserve">）</w:t>
            </w:r>
            <w:r>
              <w:rPr>
                <w:rFonts w:hint="eastAsia" w:ascii="宋体" w:hAnsi="宋体" w:cs="宋体"/>
                <w:bCs/>
                <w:szCs w:val="21"/>
              </w:rPr>
              <w:t xml:space="preserve">元整；</w:t>
            </w:r>
            <w:r>
              <w:rPr>
                <w:rFonts w:hint="eastAsia" w:ascii="宋体" w:hAnsi="宋体" w:cs="宋体"/>
                <w:bCs/>
                <w:szCs w:val="21"/>
              </w:rPr>
              <w:t xml:space="preserve">   </w:t>
            </w:r>
            <w:r>
              <w:rPr>
                <w:rFonts w:hint="eastAsia" w:ascii="宋体" w:hAnsi="宋体" w:cs="宋体"/>
                <w:bCs/>
                <w:szCs w:val="21"/>
              </w:rPr>
              <w:t xml:space="preserve">（小写）</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.00</w:t>
            </w:r>
            <w:r/>
          </w:p>
        </w:tc>
        <w:tc>
          <w:tcPr>
            <w:tcW w:w="1550" w:type="dxa"/>
            <w:vAlign w:val="center"/>
            <w:textDirection w:val="lrTb"/>
            <w:noWrap w:val="false"/>
          </w:tcPr>
          <w:p>
            <w:pPr>
              <w:jc w:val="center"/>
              <w:spacing w:line="440" w:lineRule="exact"/>
              <w:rPr>
                <w:rFonts w:ascii="宋体" w:hAnsi="宋体" w:cs="宋体"/>
                <w:bCs/>
                <w:szCs w:val="21"/>
                <w:u w:val="single"/>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w:t>
            </w:r>
            <w:r/>
          </w:p>
        </w:tc>
      </w:tr>
      <w:tr>
        <w:trPr>
          <w:trHeight w:val="567"/>
        </w:trPr>
        <w:tc>
          <w:tcPr>
            <w:tcW w:w="1374" w:type="dxa"/>
            <w:vAlign w:val="center"/>
            <w:textDirection w:val="lrTb"/>
            <w:noWrap w:val="false"/>
          </w:tcPr>
          <w:p>
            <w:pPr>
              <w:jc w:val="center"/>
              <w:spacing w:line="440" w:lineRule="exact"/>
              <w:rPr>
                <w:rFonts w:ascii="宋体" w:hAnsi="宋体" w:cs="宋体"/>
              </w:rPr>
            </w:pPr>
            <w:r>
              <w:rPr>
                <w:rFonts w:hint="eastAsia" w:ascii="宋体" w:hAnsi="宋体" w:cs="宋体"/>
              </w:rPr>
              <w:t xml:space="preserve">零星维护暂估报价</w:t>
            </w:r>
            <w:r/>
          </w:p>
        </w:tc>
        <w:tc>
          <w:tcPr>
            <w:tcW w:w="7082" w:type="dxa"/>
            <w:vAlign w:val="center"/>
            <w:textDirection w:val="lrTb"/>
            <w:noWrap w:val="false"/>
          </w:tcPr>
          <w:p>
            <w:pPr>
              <w:spacing w:line="440" w:lineRule="exact"/>
              <w:rPr>
                <w:u w:val="single"/>
              </w:rPr>
            </w:pPr>
            <w:r>
              <w:rPr>
                <w:rFonts w:hint="eastAsia"/>
              </w:rPr>
              <w:t xml:space="preserve">投标固定折扣率（</w:t>
            </w:r>
            <w:r>
              <w:rPr>
                <w:rFonts w:hint="eastAsia"/>
              </w:rPr>
              <w:t xml:space="preserve">%</w:t>
            </w:r>
            <w:r>
              <w:rPr>
                <w:rFonts w:hint="eastAsia"/>
              </w:rPr>
              <w:t xml:space="preserve">）：</w:t>
            </w:r>
            <w:r/>
          </w:p>
          <w:p>
            <w:pPr>
              <w:pStyle w:val="822"/>
              <w:ind w:firstLine="0"/>
              <w:spacing w:line="440" w:lineRule="exact"/>
            </w:pPr>
            <w:r>
              <w:rPr>
                <w:rFonts w:hint="eastAsia" w:eastAsia="宋体"/>
                <w:sz w:val="21"/>
              </w:rPr>
              <w:t xml:space="preserve">零星维护暂估总价</w:t>
            </w:r>
            <w:r>
              <w:rPr>
                <w:rFonts w:hint="eastAsia" w:hAnsi="宋体" w:eastAsia="宋体" w:cs="宋体"/>
                <w:bCs/>
                <w:szCs w:val="21"/>
              </w:rPr>
              <w:t xml:space="preserve">人民币</w:t>
            </w:r>
            <w:r>
              <w:rPr>
                <w:rFonts w:hint="eastAsia" w:hAnsi="宋体" w:eastAsia="宋体" w:cs="宋体"/>
                <w:bCs/>
                <w:szCs w:val="21"/>
              </w:rPr>
              <w:t xml:space="preserve">（</w:t>
            </w:r>
            <w:r>
              <w:rPr>
                <w:rFonts w:hint="eastAsia" w:hAnsi="宋体" w:eastAsia="宋体" w:cs="宋体"/>
                <w:bCs/>
                <w:szCs w:val="21"/>
              </w:rPr>
              <w:t xml:space="preserve">大写</w:t>
            </w:r>
            <w:r>
              <w:rPr>
                <w:rFonts w:hint="eastAsia" w:hAnsi="宋体" w:eastAsia="宋体" w:cs="宋体"/>
                <w:bCs/>
                <w:szCs w:val="21"/>
              </w:rPr>
              <w:t xml:space="preserve">）</w:t>
            </w:r>
            <w:r>
              <w:rPr>
                <w:rFonts w:hint="eastAsia" w:hAnsi="宋体" w:eastAsia="宋体" w:cs="宋体"/>
                <w:bCs/>
                <w:szCs w:val="21"/>
              </w:rPr>
              <w:t xml:space="preserve">元整；</w:t>
            </w:r>
            <w:r>
              <w:rPr>
                <w:rFonts w:hint="eastAsia" w:hAnsi="宋体" w:eastAsia="宋体" w:cs="宋体"/>
                <w:bCs/>
                <w:szCs w:val="21"/>
              </w:rPr>
              <w:t xml:space="preserve">（小写）</w:t>
            </w:r>
            <w:r>
              <w:rPr>
                <w:rFonts w:hint="eastAsia" w:hAnsi="宋体" w:eastAsia="宋体" w:cs="宋体"/>
                <w:bCs/>
                <w:szCs w:val="21"/>
              </w:rPr>
              <w:t xml:space="preserve">¥</w:t>
            </w:r>
            <w:r>
              <w:rPr>
                <w:rFonts w:hint="eastAsia" w:hAnsi="宋体" w:eastAsia="宋体" w:cs="宋体"/>
                <w:bCs/>
                <w:szCs w:val="21"/>
              </w:rPr>
              <w:t xml:space="preserve">：</w:t>
            </w:r>
            <w:r>
              <w:rPr>
                <w:rFonts w:hint="eastAsia" w:hAnsi="宋体" w:eastAsia="宋体" w:cs="宋体"/>
                <w:bCs/>
                <w:szCs w:val="21"/>
              </w:rPr>
              <w:t xml:space="preserve">.00</w:t>
            </w:r>
            <w:r/>
          </w:p>
        </w:tc>
        <w:tc>
          <w:tcPr>
            <w:tcW w:w="1550"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p>
        </w:tc>
      </w:tr>
      <w:tr>
        <w:trPr>
          <w:trHeight w:val="567"/>
        </w:trPr>
        <w:tc>
          <w:tcPr>
            <w:tcW w:w="1374" w:type="dxa"/>
            <w:vAlign w:val="center"/>
            <w:textDirection w:val="lrTb"/>
            <w:noWrap w:val="false"/>
          </w:tcPr>
          <w:p>
            <w:pPr>
              <w:jc w:val="center"/>
              <w:spacing w:line="440" w:lineRule="exact"/>
              <w:rPr>
                <w:rFonts w:ascii="宋体" w:hAnsi="宋体" w:cs="宋体"/>
              </w:rPr>
            </w:pPr>
            <w:r>
              <w:rPr>
                <w:rFonts w:hint="eastAsia" w:hAnsi="宋体"/>
              </w:rPr>
              <w:t xml:space="preserve">暂定投标总报价合计</w:t>
            </w:r>
            <w:r/>
          </w:p>
        </w:tc>
        <w:tc>
          <w:tcPr>
            <w:tcW w:w="7082" w:type="dxa"/>
            <w:vAlign w:val="center"/>
            <w:textDirection w:val="lrTb"/>
            <w:noWrap w:val="false"/>
          </w:tcPr>
          <w:p>
            <w:pPr>
              <w:pStyle w:val="822"/>
              <w:ind w:firstLine="0"/>
              <w:spacing w:line="440" w:lineRule="exact"/>
              <w:rPr>
                <w:rFonts w:eastAsia="宋体"/>
                <w:sz w:val="21"/>
              </w:rPr>
            </w:pPr>
            <w:r>
              <w:rPr>
                <w:rFonts w:hint="eastAsia" w:hAnsi="宋体" w:eastAsia="宋体" w:cs="宋体"/>
                <w:bCs/>
                <w:szCs w:val="21"/>
              </w:rPr>
              <w:t xml:space="preserve">人民币</w:t>
            </w:r>
            <w:r>
              <w:rPr>
                <w:rFonts w:hint="eastAsia" w:hAnsi="宋体" w:eastAsia="宋体" w:cs="宋体"/>
                <w:bCs/>
                <w:szCs w:val="21"/>
              </w:rPr>
              <w:t xml:space="preserve">（</w:t>
            </w:r>
            <w:r>
              <w:rPr>
                <w:rFonts w:hint="eastAsia" w:hAnsi="宋体" w:eastAsia="宋体" w:cs="宋体"/>
                <w:bCs/>
                <w:szCs w:val="21"/>
              </w:rPr>
              <w:t xml:space="preserve">大写</w:t>
            </w:r>
            <w:r>
              <w:rPr>
                <w:rFonts w:hint="eastAsia" w:hAnsi="宋体" w:eastAsia="宋体" w:cs="宋体"/>
                <w:bCs/>
                <w:szCs w:val="21"/>
              </w:rPr>
              <w:t xml:space="preserve">）</w:t>
            </w:r>
            <w:r>
              <w:rPr>
                <w:rFonts w:hint="eastAsia" w:hAnsi="宋体" w:eastAsia="宋体" w:cs="宋体"/>
                <w:bCs/>
                <w:szCs w:val="21"/>
              </w:rPr>
              <w:t xml:space="preserve">元整；</w:t>
            </w:r>
            <w:r>
              <w:rPr>
                <w:rFonts w:hint="eastAsia" w:hAnsi="宋体" w:eastAsia="宋体" w:cs="宋体"/>
                <w:bCs/>
                <w:szCs w:val="21"/>
              </w:rPr>
              <w:t xml:space="preserve">   </w:t>
            </w:r>
            <w:r>
              <w:rPr>
                <w:rFonts w:hint="eastAsia" w:hAnsi="宋体" w:eastAsia="宋体" w:cs="宋体"/>
                <w:bCs/>
                <w:szCs w:val="21"/>
              </w:rPr>
              <w:t xml:space="preserve">（小写）</w:t>
            </w:r>
            <w:r>
              <w:rPr>
                <w:rFonts w:hint="eastAsia" w:hAnsi="宋体" w:eastAsia="宋体" w:cs="宋体"/>
                <w:bCs/>
                <w:szCs w:val="21"/>
              </w:rPr>
              <w:t xml:space="preserve">¥</w:t>
            </w:r>
            <w:r>
              <w:rPr>
                <w:rFonts w:hint="eastAsia" w:hAnsi="宋体" w:eastAsia="宋体" w:cs="宋体"/>
                <w:bCs/>
                <w:szCs w:val="21"/>
              </w:rPr>
              <w:t xml:space="preserve">：</w:t>
            </w:r>
            <w:r>
              <w:rPr>
                <w:rFonts w:hint="eastAsia" w:hAnsi="宋体" w:eastAsia="宋体" w:cs="宋体"/>
                <w:bCs/>
                <w:szCs w:val="21"/>
              </w:rPr>
              <w:t xml:space="preserve">.00</w:t>
            </w:r>
            <w:r/>
          </w:p>
        </w:tc>
        <w:tc>
          <w:tcPr>
            <w:tcW w:w="1550"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1014"/>
        <w:spacing w:line="360" w:lineRule="auto"/>
        <w:rPr>
          <w:rFonts w:hAnsi="宋体" w:eastAsia="宋体" w:cs="宋体"/>
          <w:sz w:val="21"/>
        </w:rPr>
      </w:pPr>
      <w:r>
        <w:rPr>
          <w:rFonts w:hint="eastAsia" w:hAnsi="宋体" w:eastAsia="宋体" w:cs="宋体"/>
          <w:sz w:val="21"/>
        </w:rPr>
        <w:t xml:space="preserve">注：</w:t>
      </w:r>
      <w:r/>
    </w:p>
    <w:p>
      <w:pPr>
        <w:pStyle w:val="1014"/>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本表中的投标总报价，包含本项目范围内的照明设施等的日常维护所需的材料费、人工费、税费、零星维护、拆装、吊装、新增、事故抢修、失窃、政策性文件规定及合同包含的所有风险、责任等的各项应有的全部费用。本表格暂定投标总报价合计金额应与苏采云系统中的投标总报价金额一致。</w:t>
      </w:r>
      <w:r/>
    </w:p>
    <w:p>
      <w:pPr>
        <w:pStyle w:val="1014"/>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w:t>
      </w:r>
      <w:r>
        <w:rPr>
          <w:rFonts w:hint="eastAsia" w:asciiTheme="minorEastAsia" w:hAnsiTheme="minorEastAsia" w:eastAsiaTheme="minorEastAsia" w:cstheme="minorEastAsia"/>
          <w:sz w:val="21"/>
          <w:szCs w:val="21"/>
        </w:rPr>
        <w:t xml:space="preserve">投标固定折扣</w:t>
      </w:r>
      <w:r>
        <w:rPr>
          <w:rFonts w:hint="eastAsia" w:asciiTheme="minorEastAsia" w:hAnsiTheme="minorEastAsia" w:eastAsiaTheme="minorEastAsia" w:cstheme="minorEastAsia"/>
          <w:sz w:val="21"/>
          <w:szCs w:val="21"/>
        </w:rPr>
        <w:t xml:space="preserve">率</w:t>
      </w:r>
      <w:r>
        <w:rPr>
          <w:rFonts w:hint="eastAsia" w:asciiTheme="minorEastAsia" w:hAnsiTheme="minorEastAsia" w:eastAsiaTheme="minorEastAsia" w:cstheme="minorEastAsia"/>
          <w:sz w:val="21"/>
          <w:szCs w:val="21"/>
        </w:rPr>
        <w:t xml:space="preserve">：例如报价的</w:t>
      </w:r>
      <w:r>
        <w:rPr>
          <w:rFonts w:hint="eastAsia" w:asciiTheme="minorEastAsia" w:hAnsiTheme="minorEastAsia" w:eastAsiaTheme="minorEastAsia" w:cstheme="minorEastAsia"/>
          <w:sz w:val="21"/>
          <w:szCs w:val="21"/>
        </w:rPr>
        <w:t xml:space="preserve">固定折扣</w:t>
      </w:r>
      <w:r>
        <w:rPr>
          <w:rFonts w:hint="eastAsia" w:asciiTheme="minorEastAsia" w:hAnsiTheme="minorEastAsia" w:eastAsiaTheme="minorEastAsia" w:cstheme="minorEastAsia"/>
          <w:sz w:val="21"/>
          <w:szCs w:val="21"/>
        </w:rPr>
        <w:t xml:space="preserve">率</w:t>
      </w:r>
      <w:r>
        <w:rPr>
          <w:rFonts w:hint="eastAsia" w:asciiTheme="minorEastAsia" w:hAnsiTheme="minorEastAsia" w:eastAsiaTheme="minorEastAsia" w:cstheme="minorEastAsia"/>
          <w:sz w:val="21"/>
          <w:szCs w:val="21"/>
        </w:rPr>
        <w:t xml:space="preserve">为</w:t>
      </w:r>
      <w:r>
        <w:rPr>
          <w:rFonts w:hint="eastAsia" w:asciiTheme="minorEastAsia" w:hAnsiTheme="minorEastAsia" w:eastAsiaTheme="minorEastAsia" w:cstheme="minorEastAsia"/>
          <w:sz w:val="21"/>
          <w:szCs w:val="21"/>
        </w:rPr>
        <w:t xml:space="preserve">9</w:t>
      </w:r>
      <w:r>
        <w:rPr>
          <w:rFonts w:hint="eastAsia" w:asciiTheme="minorEastAsia" w:hAnsiTheme="minorEastAsia" w:eastAsiaTheme="minorEastAsia" w:cstheme="minorEastAsia"/>
          <w:sz w:val="21"/>
          <w:szCs w:val="21"/>
        </w:rPr>
        <w:t xml:space="preserve">0%</w:t>
      </w:r>
      <w:r>
        <w:rPr>
          <w:rFonts w:hint="eastAsia" w:asciiTheme="minorEastAsia" w:hAnsiTheme="minorEastAsia" w:eastAsiaTheme="minorEastAsia" w:cstheme="minorEastAsia"/>
          <w:sz w:val="21"/>
          <w:szCs w:val="21"/>
        </w:rPr>
        <w:t xml:space="preserve">，即是指按</w:t>
      </w:r>
      <w:r>
        <w:rPr>
          <w:rFonts w:hint="eastAsia" w:asciiTheme="minorEastAsia" w:hAnsiTheme="minorEastAsia" w:eastAsiaTheme="minorEastAsia" w:cstheme="minorEastAsia"/>
          <w:sz w:val="21"/>
          <w:szCs w:val="21"/>
        </w:rPr>
        <w:t xml:space="preserve">九</w:t>
      </w:r>
      <w:r>
        <w:rPr>
          <w:rFonts w:hint="eastAsia" w:asciiTheme="minorEastAsia" w:hAnsiTheme="minorEastAsia" w:eastAsiaTheme="minorEastAsia" w:cstheme="minorEastAsia"/>
          <w:sz w:val="21"/>
          <w:szCs w:val="21"/>
        </w:rPr>
        <w:t xml:space="preserve">折进行结算。</w:t>
      </w:r>
      <w:r/>
    </w:p>
    <w:p>
      <w:pPr>
        <w:pStyle w:val="1014"/>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）道路路灯维护、景观灯维护报价为固定包干报价，零星维护报价以固定折扣率报价，零星维护暂估总价</w:t>
      </w:r>
      <w:r>
        <w:rPr>
          <w:rFonts w:hint="eastAsia" w:hAnsi="宋体" w:eastAsia="宋体" w:cs="宋体"/>
          <w:sz w:val="21"/>
        </w:rPr>
        <w:t xml:space="preserve">=</w:t>
      </w:r>
      <w:r>
        <w:rPr>
          <w:rFonts w:hint="eastAsia" w:hAnsi="宋体" w:eastAsia="宋体" w:cs="宋体"/>
          <w:sz w:val="21"/>
        </w:rPr>
        <w:t xml:space="preserve">固定折扣率</w:t>
      </w:r>
      <w:r>
        <w:rPr>
          <w:rFonts w:hint="eastAsia" w:hAnsi="宋体" w:eastAsia="宋体" w:cs="宋体"/>
          <w:sz w:val="21"/>
        </w:rPr>
        <w:t xml:space="preserve">*</w:t>
      </w:r>
      <w:r>
        <w:rPr>
          <w:rFonts w:hint="eastAsia" w:hAnsi="宋体" w:eastAsia="宋体" w:cs="宋体"/>
          <w:sz w:val="21"/>
        </w:rPr>
        <w:t xml:space="preserve">零星维护采购</w:t>
      </w:r>
      <w:r>
        <w:rPr>
          <w:rFonts w:hint="eastAsia" w:hAnsi="宋体" w:eastAsia="宋体" w:cs="宋体"/>
          <w:sz w:val="21"/>
        </w:rPr>
        <w:t xml:space="preserve">预算价格（</w:t>
      </w:r>
      <w:r>
        <w:rPr>
          <w:rFonts w:hint="eastAsia" w:hAnsi="宋体" w:eastAsia="宋体" w:cs="宋体"/>
          <w:sz w:val="21"/>
        </w:rPr>
        <w:t xml:space="preserve">50</w:t>
      </w:r>
      <w:r>
        <w:rPr>
          <w:rFonts w:hint="eastAsia" w:hAnsi="宋体" w:eastAsia="宋体" w:cs="宋体"/>
          <w:sz w:val="21"/>
        </w:rPr>
        <w:t xml:space="preserve">万元）考虑，零星维护暂估总价只用于参与报价得分计算，最终零星维护价格依据采购</w:t>
      </w:r>
      <w:r>
        <w:rPr>
          <w:rFonts w:hint="eastAsia" w:hAnsi="宋体" w:eastAsia="宋体" w:cs="宋体"/>
          <w:sz w:val="21"/>
        </w:rPr>
        <w:t xml:space="preserve">单位</w:t>
      </w:r>
      <w:r>
        <w:rPr>
          <w:rFonts w:hint="eastAsia" w:hAnsi="宋体" w:eastAsia="宋体" w:cs="宋体"/>
          <w:sz w:val="21"/>
        </w:rPr>
        <w:t xml:space="preserve">委托的第三方审计单位审定的价格进行结算。</w:t>
      </w:r>
      <w:r/>
    </w:p>
    <w:p>
      <w:pPr>
        <w:pStyle w:val="1014"/>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）依据“道路路灯养护报价”、“景观灯养护报价”的“日常养护费用”报价，及“零星维护暂估报价”计算的“暂定投标总报价合计”仅用于价格分的计算，最终结算按照约定的原则结算。</w:t>
      </w:r>
      <w:r/>
    </w:p>
    <w:p>
      <w:pPr>
        <w:pStyle w:val="1014"/>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5</w:t>
      </w:r>
      <w:r>
        <w:rPr>
          <w:rFonts w:hint="eastAsia" w:hAnsi="宋体" w:eastAsia="宋体" w:cs="宋体"/>
          <w:sz w:val="21"/>
        </w:rPr>
        <w:t xml:space="preserve">）零星维护项目采购预算按照两年共计</w:t>
      </w:r>
      <w:r>
        <w:rPr>
          <w:rFonts w:hint="eastAsia" w:hAnsi="宋体" w:eastAsia="宋体" w:cs="宋体"/>
          <w:sz w:val="21"/>
        </w:rPr>
        <w:t xml:space="preserve">50</w:t>
      </w:r>
      <w:r>
        <w:rPr>
          <w:rFonts w:hint="eastAsia" w:hAnsi="宋体" w:eastAsia="宋体" w:cs="宋体"/>
          <w:sz w:val="21"/>
        </w:rPr>
        <w:t xml:space="preserve">万元人民币。</w:t>
      </w:r>
      <w:r/>
    </w:p>
    <w:p>
      <w:pPr>
        <w:pStyle w:val="1014"/>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6</w:t>
      </w:r>
      <w:r>
        <w:rPr>
          <w:rFonts w:hint="eastAsia" w:hAnsi="宋体" w:eastAsia="宋体" w:cs="宋体"/>
          <w:sz w:val="21"/>
        </w:rPr>
        <w:t xml:space="preserve">）投标单位</w:t>
      </w:r>
      <w:r>
        <w:rPr>
          <w:rFonts w:hint="eastAsia" w:hAnsi="宋体" w:eastAsia="宋体" w:cs="宋体"/>
          <w:sz w:val="21"/>
          <w:lang w:val="zh-TW" w:eastAsia="zh-TW"/>
        </w:rPr>
        <w:t xml:space="preserve">可针对本项</w:t>
      </w:r>
      <w:r>
        <w:rPr>
          <w:rFonts w:hint="eastAsia" w:hAnsi="宋体" w:eastAsia="宋体" w:cs="宋体"/>
          <w:sz w:val="21"/>
          <w:lang w:val="zh-TW" w:eastAsia="zh-TW"/>
        </w:rPr>
        <w:t xml:space="preserve">目实际情况自行调整报价</w:t>
      </w:r>
      <w:r>
        <w:rPr>
          <w:rFonts w:hint="eastAsia" w:hAnsi="宋体" w:eastAsia="宋体" w:cs="宋体"/>
          <w:sz w:val="21"/>
        </w:rPr>
        <w:t xml:space="preserve">分析表</w:t>
      </w:r>
      <w:r>
        <w:rPr>
          <w:rFonts w:hint="eastAsia" w:hAnsi="宋体" w:eastAsia="宋体" w:cs="宋体"/>
          <w:sz w:val="21"/>
          <w:lang w:val="zh-TW" w:eastAsia="zh-TW"/>
        </w:rPr>
        <w:t xml:space="preserve">格式</w:t>
      </w:r>
      <w:r>
        <w:rPr>
          <w:rFonts w:hint="eastAsia" w:hAnsi="宋体" w:eastAsia="宋体" w:cs="宋体"/>
          <w:sz w:val="21"/>
          <w:lang w:val="zh-TW"/>
        </w:rPr>
        <w:t xml:space="preserve">，</w:t>
      </w:r>
      <w:r>
        <w:rPr>
          <w:rFonts w:hint="eastAsia" w:hAnsi="宋体" w:eastAsia="宋体" w:cs="宋体"/>
          <w:sz w:val="21"/>
        </w:rPr>
        <w:t xml:space="preserve">但应至少包括上述内容</w:t>
      </w:r>
      <w:r>
        <w:rPr>
          <w:rFonts w:hint="eastAsia" w:hAnsi="宋体" w:eastAsia="宋体" w:cs="宋体"/>
          <w:sz w:val="21"/>
          <w:lang w:val="zh-TW" w:eastAsia="zh-TW"/>
        </w:rPr>
        <w:t xml:space="preserve">。</w:t>
      </w:r>
      <w:r/>
    </w:p>
    <w:p>
      <w:pPr>
        <w:pStyle w:val="1014"/>
        <w:spacing w:line="360" w:lineRule="auto"/>
        <w:rPr>
          <w:rFonts w:hAnsi="宋体" w:eastAsia="宋体" w:cs="宋体"/>
          <w:sz w:val="21"/>
        </w:rPr>
      </w:pPr>
      <w:r>
        <w:rPr>
          <w:rFonts w:hAnsi="宋体" w:eastAsia="宋体" w:cs="宋体"/>
          <w:sz w:val="21"/>
        </w:rPr>
      </w:r>
      <w:r/>
    </w:p>
    <w:p>
      <w:pPr>
        <w:pStyle w:val="780"/>
        <w:jc w:val="center"/>
        <w:spacing w:after="0" w:line="360" w:lineRule="auto"/>
        <w:rPr>
          <w:b/>
          <w:bCs/>
        </w:rPr>
      </w:pPr>
      <w:r>
        <w:rPr>
          <w:b/>
          <w:bCs/>
        </w:rPr>
      </w:r>
      <w:r/>
    </w:p>
    <w:p>
      <w:pPr>
        <w:pStyle w:val="780"/>
        <w:jc w:val="center"/>
        <w:spacing w:after="0" w:line="360" w:lineRule="auto"/>
        <w:rPr>
          <w:b/>
          <w:bCs/>
        </w:rPr>
      </w:pPr>
      <w:r>
        <w:rPr>
          <w:b/>
          <w:bCs/>
        </w:rPr>
      </w:r>
      <w:r/>
    </w:p>
    <w:p>
      <w:pPr>
        <w:pStyle w:val="780"/>
        <w:jc w:val="center"/>
        <w:spacing w:after="0" w:line="360" w:lineRule="auto"/>
        <w:rPr>
          <w:b/>
          <w:bCs/>
        </w:rPr>
      </w:pPr>
      <w:r>
        <w:rPr>
          <w:b/>
          <w:bCs/>
        </w:rPr>
      </w:r>
      <w:r/>
    </w:p>
    <w:p>
      <w:pPr>
        <w:pStyle w:val="775"/>
        <w:rPr>
          <w:b/>
          <w:bCs/>
        </w:rPr>
      </w:pPr>
      <w:r>
        <w:rPr>
          <w:b/>
          <w:bCs/>
        </w:rPr>
      </w:r>
      <w:r/>
    </w:p>
    <w:p>
      <w:pPr>
        <w:rPr>
          <w:b/>
          <w:bCs/>
        </w:rPr>
      </w:pPr>
      <w:r>
        <w:rPr>
          <w:b/>
          <w:bCs/>
        </w:rPr>
      </w:r>
      <w:r/>
    </w:p>
    <w:p>
      <w:pPr>
        <w:rPr>
          <w:b/>
          <w:bCs/>
        </w:rPr>
      </w:pPr>
      <w:r>
        <w:rPr>
          <w:b/>
          <w:bCs/>
        </w:rPr>
      </w:r>
      <w:r/>
    </w:p>
    <w:p>
      <w:pPr>
        <w:rPr>
          <w:b/>
          <w:bCs/>
        </w:rPr>
      </w:pPr>
      <w:r>
        <w:rPr>
          <w:b/>
          <w:bCs/>
        </w:rPr>
      </w:r>
      <w:r/>
    </w:p>
    <w:p>
      <w:pPr>
        <w:pStyle w:val="780"/>
        <w:jc w:val="center"/>
        <w:spacing w:after="0" w:line="360" w:lineRule="auto"/>
        <w:rPr>
          <w:b/>
          <w:bCs/>
        </w:rPr>
      </w:pPr>
      <w:r>
        <w:rPr>
          <w:rFonts w:hint="eastAsia"/>
          <w:b/>
          <w:bCs/>
        </w:rPr>
        <w:t xml:space="preserve">第</w:t>
      </w:r>
      <w:r>
        <w:rPr>
          <w:rFonts w:hint="eastAsia"/>
          <w:b/>
          <w:bCs/>
        </w:rPr>
        <w:t xml:space="preserve">【】</w:t>
      </w:r>
      <w:r>
        <w:rPr>
          <w:rFonts w:hint="eastAsia"/>
          <w:b/>
          <w:bCs/>
        </w:rPr>
        <w:t xml:space="preserve">标段投标报价分析表</w:t>
      </w:r>
      <w:r>
        <w:rPr>
          <w:rFonts w:hint="eastAsia"/>
          <w:b/>
          <w:bCs/>
        </w:rPr>
        <w:t xml:space="preserve">2</w:t>
      </w:r>
      <w:r>
        <w:rPr>
          <w:rFonts w:hint="eastAsia"/>
          <w:b/>
          <w:bCs/>
        </w:rPr>
        <w:t xml:space="preserve">（格式）</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3"/>
        <w:gridCol w:w="1588"/>
        <w:gridCol w:w="1042"/>
        <w:gridCol w:w="2334"/>
        <w:gridCol w:w="1411"/>
        <w:gridCol w:w="2476"/>
      </w:tblGrid>
      <w:tr>
        <w:trPr>
          <w:trHeight w:val="327"/>
        </w:trPr>
        <w:tc>
          <w:tcPr>
            <w:tcW w:w="1003" w:type="dxa"/>
            <w:vAlign w:val="center"/>
            <w:textDirection w:val="lrTb"/>
            <w:noWrap w:val="false"/>
          </w:tcPr>
          <w:p>
            <w:pPr>
              <w:jc w:val="center"/>
              <w:spacing w:line="440" w:lineRule="exact"/>
              <w:widowControl/>
              <w:rPr>
                <w:rFonts w:ascii="宋体" w:hAnsi="宋体" w:cs="宋体"/>
                <w:b/>
                <w:bCs/>
                <w:szCs w:val="21"/>
              </w:rPr>
            </w:pPr>
            <w:r>
              <w:rPr>
                <w:rFonts w:hint="eastAsia" w:ascii="宋体" w:hAnsi="宋体" w:cs="宋体"/>
                <w:b/>
                <w:bCs/>
                <w:szCs w:val="21"/>
              </w:rPr>
              <w:t xml:space="preserve">标段</w:t>
            </w:r>
            <w:r/>
          </w:p>
          <w:p>
            <w:pPr>
              <w:jc w:val="center"/>
              <w:spacing w:line="440" w:lineRule="exact"/>
              <w:widowControl/>
              <w:rPr>
                <w:rFonts w:ascii="宋体" w:hAnsi="宋体" w:cs="宋体"/>
                <w:b/>
                <w:bCs/>
                <w:szCs w:val="21"/>
              </w:rPr>
            </w:pPr>
            <w:r>
              <w:rPr>
                <w:rFonts w:hint="eastAsia" w:ascii="宋体" w:hAnsi="宋体" w:cs="宋体"/>
                <w:b/>
                <w:bCs/>
                <w:szCs w:val="21"/>
              </w:rPr>
              <w:t xml:space="preserve">名称</w:t>
            </w:r>
            <w:r/>
          </w:p>
        </w:tc>
        <w:tc>
          <w:tcPr>
            <w:tcW w:w="1588" w:type="dxa"/>
            <w:vAlign w:val="center"/>
            <w:textDirection w:val="lrTb"/>
            <w:noWrap w:val="false"/>
          </w:tcPr>
          <w:p>
            <w:pPr>
              <w:jc w:val="center"/>
              <w:spacing w:line="440" w:lineRule="exact"/>
              <w:widowControl/>
              <w:rPr>
                <w:rFonts w:ascii="宋体" w:hAnsi="宋体" w:cs="宋体"/>
                <w:b/>
                <w:bCs/>
                <w:szCs w:val="21"/>
              </w:rPr>
            </w:pPr>
            <w:r>
              <w:rPr>
                <w:rFonts w:hint="eastAsia" w:ascii="宋体" w:hAnsi="宋体" w:cs="宋体"/>
                <w:b/>
                <w:bCs/>
                <w:szCs w:val="21"/>
              </w:rPr>
              <w:t xml:space="preserve">养护内容</w:t>
            </w:r>
            <w:r/>
          </w:p>
        </w:tc>
        <w:tc>
          <w:tcPr>
            <w:tcW w:w="1042" w:type="dxa"/>
            <w:vAlign w:val="center"/>
            <w:textDirection w:val="lrTb"/>
            <w:noWrap w:val="false"/>
          </w:tcPr>
          <w:p>
            <w:pPr>
              <w:jc w:val="center"/>
              <w:spacing w:line="440" w:lineRule="exact"/>
              <w:widowControl/>
              <w:rPr>
                <w:rFonts w:ascii="宋体" w:hAnsi="宋体" w:cs="宋体"/>
                <w:b/>
                <w:bCs/>
                <w:szCs w:val="21"/>
              </w:rPr>
            </w:pPr>
            <w:r>
              <w:rPr>
                <w:rFonts w:hint="eastAsia" w:ascii="宋体" w:hAnsi="宋体" w:cs="宋体"/>
                <w:b/>
                <w:bCs/>
                <w:szCs w:val="21"/>
              </w:rPr>
              <w:t xml:space="preserve">数量</w:t>
            </w:r>
            <w:r/>
          </w:p>
        </w:tc>
        <w:tc>
          <w:tcPr>
            <w:tcW w:w="2334" w:type="dxa"/>
            <w:vAlign w:val="center"/>
            <w:textDirection w:val="lrTb"/>
            <w:noWrap w:val="false"/>
          </w:tcPr>
          <w:p>
            <w:r/>
            <w:r/>
          </w:p>
          <w:p>
            <w:pPr>
              <w:jc w:val="center"/>
              <w:spacing w:line="440" w:lineRule="exact"/>
              <w:widowControl/>
              <w:rPr>
                <w:rFonts w:ascii="宋体" w:hAnsi="宋体" w:cs="宋体"/>
                <w:b/>
                <w:bCs/>
                <w:szCs w:val="21"/>
              </w:rPr>
            </w:pPr>
            <w:r>
              <w:rPr>
                <w:rFonts w:hint="eastAsia" w:ascii="宋体" w:hAnsi="宋体" w:cs="宋体"/>
                <w:b/>
                <w:bCs/>
                <w:szCs w:val="21"/>
              </w:rPr>
              <w:t xml:space="preserve">报价</w:t>
            </w:r>
            <w:r>
              <w:rPr>
                <w:rFonts w:hint="eastAsia" w:ascii="宋体" w:hAnsi="宋体" w:cs="宋体"/>
                <w:b/>
                <w:bCs/>
                <w:szCs w:val="21"/>
              </w:rPr>
              <w:t xml:space="preserve">（元）</w:t>
            </w:r>
            <w:r/>
          </w:p>
        </w:tc>
        <w:tc>
          <w:tcPr>
            <w:tcW w:w="1411" w:type="dxa"/>
            <w:vAlign w:val="center"/>
            <w:textDirection w:val="lrTb"/>
            <w:noWrap w:val="false"/>
          </w:tcPr>
          <w:p>
            <w:pPr>
              <w:jc w:val="center"/>
              <w:spacing w:line="440" w:lineRule="exact"/>
              <w:widowControl/>
              <w:rPr>
                <w:rFonts w:ascii="宋体" w:hAnsi="宋体" w:cs="宋体"/>
                <w:b/>
                <w:bCs/>
                <w:szCs w:val="21"/>
              </w:rPr>
            </w:pPr>
            <w:r>
              <w:rPr>
                <w:rFonts w:hint="eastAsia" w:ascii="宋体" w:hAnsi="宋体" w:cs="宋体"/>
                <w:b/>
                <w:bCs/>
                <w:szCs w:val="21"/>
              </w:rPr>
              <w:t xml:space="preserve">服务期限</w:t>
            </w:r>
            <w:r/>
          </w:p>
        </w:tc>
        <w:tc>
          <w:tcPr>
            <w:tcW w:w="2476" w:type="dxa"/>
            <w:vAlign w:val="center"/>
            <w:textDirection w:val="lrTb"/>
            <w:noWrap w:val="false"/>
          </w:tcPr>
          <w:p>
            <w:pPr>
              <w:jc w:val="center"/>
              <w:spacing w:line="440" w:lineRule="exact"/>
              <w:widowControl/>
              <w:rPr>
                <w:rFonts w:ascii="宋体" w:hAnsi="宋体" w:cs="宋体"/>
                <w:b/>
                <w:bCs/>
                <w:szCs w:val="21"/>
              </w:rPr>
            </w:pPr>
            <w:r>
              <w:rPr>
                <w:rFonts w:hint="eastAsia" w:ascii="宋体" w:hAnsi="宋体" w:cs="宋体"/>
                <w:b/>
                <w:bCs/>
                <w:szCs w:val="21"/>
              </w:rPr>
              <w:t xml:space="preserve">备注</w:t>
            </w:r>
            <w:r/>
          </w:p>
        </w:tc>
      </w:tr>
      <w:tr>
        <w:trPr>
          <w:trHeight w:val="327"/>
        </w:trPr>
        <w:tc>
          <w:tcPr>
            <w:tcW w:w="1003" w:type="dxa"/>
            <w:vAlign w:val="center"/>
            <w:vMerge w:val="restart"/>
            <w:textDirection w:val="lrTb"/>
            <w:noWrap w:val="false"/>
          </w:tcPr>
          <w:p>
            <w:pPr>
              <w:pStyle w:val="1036"/>
              <w:jc w:val="center"/>
              <w:spacing w:line="440" w:lineRule="exact"/>
              <w:rPr>
                <w:rFonts w:ascii="宋体" w:hAnsi="宋体" w:eastAsia="宋体" w:cs="宋体"/>
                <w:sz w:val="21"/>
                <w:szCs w:val="21"/>
              </w:rPr>
            </w:pPr>
            <w:r>
              <w:rPr>
                <w:rFonts w:ascii="宋体" w:hAnsi="宋体" w:eastAsia="宋体" w:cs="宋体"/>
                <w:sz w:val="21"/>
                <w:szCs w:val="21"/>
              </w:rPr>
            </w:r>
            <w:r/>
          </w:p>
        </w:tc>
        <w:tc>
          <w:tcPr>
            <w:tcW w:w="1588" w:type="dxa"/>
            <w:vAlign w:val="center"/>
            <w:textDirection w:val="lrTb"/>
            <w:noWrap w:val="false"/>
          </w:tcPr>
          <w:p>
            <w:pPr>
              <w:pStyle w:val="1036"/>
              <w:jc w:val="center"/>
              <w:spacing w:line="440" w:lineRule="exact"/>
              <w:rPr>
                <w:rFonts w:ascii="宋体" w:hAnsi="宋体" w:eastAsia="宋体" w:cs="宋体"/>
                <w:sz w:val="21"/>
                <w:szCs w:val="21"/>
              </w:rPr>
            </w:pPr>
            <w:r>
              <w:rPr>
                <w:rFonts w:hint="eastAsia" w:ascii="宋体" w:hAnsi="宋体" w:eastAsia="宋体" w:cs="宋体"/>
                <w:sz w:val="21"/>
                <w:szCs w:val="21"/>
              </w:rPr>
              <w:t xml:space="preserve">道路路灯养护</w:t>
            </w:r>
            <w:r/>
          </w:p>
        </w:tc>
        <w:tc>
          <w:tcPr>
            <w:tcW w:w="1042" w:type="dxa"/>
            <w:vAlign w:val="center"/>
            <w:textDirection w:val="lrTb"/>
            <w:noWrap w:val="false"/>
          </w:tcPr>
          <w:p>
            <w:pPr>
              <w:pStyle w:val="1036"/>
              <w:jc w:val="center"/>
              <w:spacing w:line="440" w:lineRule="exact"/>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项</w:t>
            </w:r>
            <w:r/>
          </w:p>
        </w:tc>
        <w:tc>
          <w:tcPr>
            <w:tcW w:w="2334" w:type="dxa"/>
            <w:vAlign w:val="center"/>
            <w:textDirection w:val="lrTb"/>
            <w:noWrap w:val="false"/>
          </w:tcPr>
          <w:p>
            <w:pPr>
              <w:pStyle w:val="1036"/>
              <w:jc w:val="center"/>
              <w:spacing w:line="440" w:lineRule="exact"/>
              <w:rPr>
                <w:rFonts w:ascii="宋体" w:hAnsi="宋体" w:eastAsia="宋体" w:cs="宋体"/>
                <w:sz w:val="21"/>
                <w:szCs w:val="21"/>
              </w:rPr>
            </w:pPr>
            <w:r>
              <w:rPr>
                <w:rFonts w:ascii="宋体" w:hAnsi="宋体" w:eastAsia="宋体" w:cs="宋体"/>
                <w:sz w:val="21"/>
                <w:szCs w:val="21"/>
              </w:rPr>
            </w:r>
            <w:r/>
          </w:p>
        </w:tc>
        <w:tc>
          <w:tcPr>
            <w:tcW w:w="1411" w:type="dxa"/>
            <w:vAlign w:val="center"/>
            <w:vMerge w:val="restart"/>
            <w:textDirection w:val="lrTb"/>
            <w:noWrap w:val="false"/>
          </w:tcPr>
          <w:p>
            <w:pPr>
              <w:pStyle w:val="1036"/>
              <w:jc w:val="center"/>
              <w:spacing w:line="440" w:lineRule="exact"/>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年，具体按招标文件规定</w:t>
            </w:r>
            <w:r/>
          </w:p>
        </w:tc>
        <w:tc>
          <w:tcPr>
            <w:tcW w:w="2476" w:type="dxa"/>
            <w:vAlign w:val="center"/>
            <w:textDirection w:val="lrTb"/>
            <w:noWrap w:val="false"/>
          </w:tcPr>
          <w:p>
            <w:pPr>
              <w:pStyle w:val="1036"/>
              <w:rPr>
                <w:rFonts w:ascii="宋体" w:hAnsi="宋体" w:eastAsia="宋体" w:cs="宋体"/>
                <w:sz w:val="21"/>
                <w:szCs w:val="21"/>
              </w:rPr>
            </w:pPr>
            <w:r>
              <w:rPr>
                <w:rFonts w:hint="eastAsia" w:ascii="宋体" w:hAnsi="宋体" w:eastAsia="宋体" w:cs="宋体"/>
                <w:sz w:val="21"/>
                <w:szCs w:val="21"/>
              </w:rPr>
              <w:t xml:space="preserve">包含路灯灯具、单灯控制器、集中控制器、控制箱等设施的养护，包工包料。</w:t>
            </w:r>
            <w:r/>
          </w:p>
        </w:tc>
      </w:tr>
      <w:tr>
        <w:trPr>
          <w:trHeight w:val="327"/>
        </w:trPr>
        <w:tc>
          <w:tcPr>
            <w:tcW w:w="1003" w:type="dxa"/>
            <w:vAlign w:val="center"/>
            <w:vMerge w:val="continue"/>
            <w:textDirection w:val="lrTb"/>
            <w:noWrap w:val="false"/>
          </w:tcPr>
          <w:p>
            <w:pPr>
              <w:jc w:val="left"/>
              <w:spacing w:line="440" w:lineRule="exact"/>
              <w:widowControl/>
              <w:rPr>
                <w:rFonts w:ascii="宋体" w:hAnsi="宋体" w:cs="宋体"/>
                <w:szCs w:val="21"/>
              </w:rPr>
            </w:pPr>
            <w:r>
              <w:rPr>
                <w:rFonts w:ascii="宋体" w:hAnsi="宋体" w:cs="宋体"/>
                <w:szCs w:val="21"/>
              </w:rPr>
            </w:r>
            <w:r/>
          </w:p>
        </w:tc>
        <w:tc>
          <w:tcPr>
            <w:tcW w:w="1588"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景观灯养护</w:t>
            </w:r>
            <w:r/>
          </w:p>
        </w:tc>
        <w:tc>
          <w:tcPr>
            <w:tcW w:w="1042"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w:t>
            </w:r>
            <w:r/>
          </w:p>
        </w:tc>
        <w:tc>
          <w:tcPr>
            <w:tcW w:w="2334" w:type="dxa"/>
            <w:vAlign w:val="center"/>
            <w:textDirection w:val="lrTb"/>
            <w:noWrap w:val="false"/>
          </w:tcPr>
          <w:p>
            <w:pPr>
              <w:jc w:val="center"/>
              <w:spacing w:line="440" w:lineRule="exact"/>
              <w:widowControl/>
              <w:rPr>
                <w:rFonts w:ascii="宋体" w:hAnsi="宋体" w:cs="宋体"/>
                <w:szCs w:val="21"/>
              </w:rPr>
            </w:pPr>
            <w:r>
              <w:rPr>
                <w:rFonts w:ascii="宋体" w:hAnsi="宋体" w:cs="宋体"/>
                <w:szCs w:val="21"/>
              </w:rPr>
            </w:r>
            <w:r/>
          </w:p>
        </w:tc>
        <w:tc>
          <w:tcPr>
            <w:tcW w:w="1411" w:type="dxa"/>
            <w:vAlign w:val="center"/>
            <w:vMerge w:val="continue"/>
            <w:textDirection w:val="lrTb"/>
            <w:noWrap w:val="false"/>
          </w:tcPr>
          <w:p>
            <w:pPr>
              <w:jc w:val="left"/>
              <w:spacing w:line="440" w:lineRule="exact"/>
              <w:widowControl/>
              <w:rPr>
                <w:rFonts w:ascii="宋体" w:hAnsi="宋体" w:cs="宋体"/>
                <w:szCs w:val="21"/>
              </w:rPr>
            </w:pPr>
            <w:r>
              <w:rPr>
                <w:rFonts w:ascii="宋体" w:hAnsi="宋体" w:cs="宋体"/>
                <w:szCs w:val="21"/>
              </w:rPr>
            </w:r>
            <w:r/>
          </w:p>
        </w:tc>
        <w:tc>
          <w:tcPr>
            <w:tcW w:w="247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包含道路景观灯、公园桥梁等其它景观亮化设施的养护，包工包料。</w:t>
            </w:r>
            <w:r/>
          </w:p>
        </w:tc>
      </w:tr>
      <w:tr>
        <w:trPr>
          <w:trHeight w:val="439"/>
        </w:trPr>
        <w:tc>
          <w:tcPr>
            <w:tcW w:w="1003" w:type="dxa"/>
            <w:vAlign w:val="center"/>
            <w:vMerge w:val="continue"/>
            <w:textDirection w:val="lrTb"/>
            <w:noWrap w:val="false"/>
          </w:tcPr>
          <w:p>
            <w:pPr>
              <w:jc w:val="left"/>
              <w:spacing w:line="440" w:lineRule="exact"/>
              <w:widowControl/>
              <w:rPr>
                <w:rFonts w:ascii="宋体" w:hAnsi="宋体" w:cs="宋体"/>
                <w:szCs w:val="21"/>
              </w:rPr>
            </w:pPr>
            <w:r>
              <w:rPr>
                <w:rFonts w:ascii="宋体" w:hAnsi="宋体" w:cs="宋体"/>
                <w:szCs w:val="21"/>
              </w:rPr>
            </w:r>
            <w:r/>
          </w:p>
        </w:tc>
        <w:tc>
          <w:tcPr>
            <w:tcW w:w="1588"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零星</w:t>
            </w:r>
            <w:r>
              <w:rPr>
                <w:rFonts w:hint="eastAsia" w:ascii="宋体" w:hAnsi="宋体" w:cs="宋体"/>
                <w:szCs w:val="21"/>
              </w:rPr>
              <w:t xml:space="preserve">维护</w:t>
            </w:r>
            <w:r/>
          </w:p>
        </w:tc>
        <w:tc>
          <w:tcPr>
            <w:tcW w:w="1042"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w:t>
            </w:r>
            <w:r/>
          </w:p>
        </w:tc>
        <w:tc>
          <w:tcPr>
            <w:tcW w:w="2334"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按照任务实际</w:t>
            </w:r>
            <w:r>
              <w:rPr>
                <w:rFonts w:hint="eastAsia" w:ascii="宋体" w:hAnsi="宋体" w:cs="宋体"/>
                <w:szCs w:val="21"/>
              </w:rPr>
              <w:t xml:space="preserve">结算送审</w:t>
            </w:r>
            <w:r/>
          </w:p>
        </w:tc>
        <w:tc>
          <w:tcPr>
            <w:tcW w:w="1411" w:type="dxa"/>
            <w:vAlign w:val="center"/>
            <w:vMerge w:val="continue"/>
            <w:textDirection w:val="lrTb"/>
            <w:noWrap w:val="false"/>
          </w:tcPr>
          <w:p>
            <w:pPr>
              <w:jc w:val="left"/>
              <w:spacing w:line="440" w:lineRule="exact"/>
              <w:widowControl/>
              <w:rPr>
                <w:rFonts w:ascii="宋体" w:hAnsi="宋体" w:cs="宋体"/>
                <w:szCs w:val="21"/>
              </w:rPr>
            </w:pPr>
            <w:r>
              <w:rPr>
                <w:rFonts w:ascii="宋体" w:hAnsi="宋体" w:cs="宋体"/>
                <w:szCs w:val="21"/>
              </w:rPr>
            </w:r>
            <w:r/>
          </w:p>
        </w:tc>
        <w:tc>
          <w:tcPr>
            <w:tcW w:w="2476" w:type="dxa"/>
            <w:vAlign w:val="center"/>
            <w:textDirection w:val="lrTb"/>
            <w:noWrap w:val="false"/>
          </w:tcPr>
          <w:p>
            <w:pPr>
              <w:pStyle w:val="779"/>
              <w:rPr>
                <w:rFonts w:ascii="宋体" w:hAnsi="宋体" w:cs="宋体"/>
                <w:szCs w:val="21"/>
              </w:rPr>
            </w:pPr>
            <w:r>
              <w:rPr>
                <w:rFonts w:hint="eastAsia" w:ascii="宋体" w:hAnsi="宋体" w:cs="宋体"/>
                <w:szCs w:val="21"/>
              </w:rPr>
              <w:t xml:space="preserve">包含</w:t>
            </w:r>
            <w:r>
              <w:rPr>
                <w:rFonts w:hint="eastAsia" w:ascii="宋体" w:hAnsi="宋体" w:cs="宋体"/>
                <w:szCs w:val="21"/>
              </w:rPr>
              <w:t xml:space="preserve">照明设施的零星增补、迁移、更新、抢修等</w:t>
            </w:r>
            <w:r>
              <w:rPr>
                <w:rFonts w:hint="eastAsia" w:ascii="宋体" w:hAnsi="宋体" w:cs="宋体"/>
                <w:szCs w:val="21"/>
              </w:rPr>
              <w:t xml:space="preserve">。</w:t>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75"/>
        <w:ind w:firstLine="0"/>
        <w:spacing w:line="440" w:lineRule="exact"/>
        <w:rPr>
          <w:rFonts w:ascii="宋体" w:hAnsi="宋体" w:eastAsia="宋体" w:cs="宋体"/>
          <w:sz w:val="21"/>
        </w:rPr>
      </w:pPr>
      <w:r>
        <w:rPr>
          <w:rFonts w:hint="eastAsia" w:ascii="宋体" w:hAnsi="宋体" w:eastAsia="宋体" w:cs="宋体"/>
          <w:sz w:val="21"/>
        </w:rPr>
        <w:t xml:space="preserve">注：</w:t>
      </w:r>
      <w:r/>
    </w:p>
    <w:p>
      <w:pPr>
        <w:pStyle w:val="775"/>
        <w:ind w:firstLine="0"/>
        <w:spacing w:line="440" w:lineRule="exact"/>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1</w:t>
      </w:r>
      <w:r>
        <w:rPr>
          <w:rFonts w:hint="eastAsia" w:ascii="宋体" w:hAnsi="宋体" w:eastAsia="宋体" w:cs="宋体"/>
          <w:sz w:val="21"/>
        </w:rPr>
        <w:t xml:space="preserve">）上述投标报价必须包含本项目范围内的照明设施等的日常维护所需的材料费、人工费、税费、零星维护、拆装、吊装、新增、事故抢修、失窃、政策性文件规定及合同包含的所有风险、责任等的各项应有的全部费用。本表格“</w:t>
      </w:r>
      <w:r>
        <w:rPr>
          <w:rFonts w:hint="eastAsia" w:ascii="宋体" w:hAnsi="宋体" w:eastAsia="宋体" w:cs="宋体"/>
          <w:sz w:val="21"/>
          <w:szCs w:val="21"/>
        </w:rPr>
        <w:t xml:space="preserve">道路路灯养护”</w:t>
      </w:r>
      <w:r>
        <w:rPr>
          <w:rFonts w:hint="eastAsia" w:ascii="宋体" w:hAnsi="宋体" w:eastAsia="宋体" w:cs="宋体"/>
          <w:sz w:val="21"/>
        </w:rPr>
        <w:t xml:space="preserve">、“</w:t>
      </w:r>
      <w:r>
        <w:rPr>
          <w:rFonts w:hint="eastAsia" w:ascii="宋体" w:hAnsi="宋体" w:eastAsia="宋体" w:cs="宋体"/>
          <w:sz w:val="21"/>
          <w:szCs w:val="21"/>
        </w:rPr>
        <w:t xml:space="preserve">景观灯养护”</w:t>
      </w:r>
      <w:r>
        <w:rPr>
          <w:rFonts w:hint="eastAsia" w:ascii="宋体" w:hAnsi="宋体" w:eastAsia="宋体" w:cs="宋体"/>
          <w:sz w:val="21"/>
        </w:rPr>
        <w:t xml:space="preserve">报价合计金额之和，</w:t>
      </w:r>
      <w:r>
        <w:rPr>
          <w:rFonts w:hint="eastAsia" w:ascii="宋体" w:hAnsi="宋体" w:eastAsia="宋体" w:cs="宋体"/>
          <w:sz w:val="21"/>
        </w:rPr>
        <w:t xml:space="preserve">应与投标报价分析表</w:t>
      </w:r>
      <w:r>
        <w:rPr>
          <w:rFonts w:hint="eastAsia" w:ascii="宋体" w:hAnsi="宋体" w:eastAsia="宋体" w:cs="宋体"/>
          <w:sz w:val="21"/>
        </w:rPr>
        <w:t xml:space="preserve">1</w:t>
      </w:r>
      <w:r>
        <w:rPr>
          <w:rFonts w:hint="eastAsia" w:ascii="宋体" w:hAnsi="宋体" w:eastAsia="宋体" w:cs="宋体"/>
          <w:sz w:val="21"/>
        </w:rPr>
        <w:t xml:space="preserve">中的“日常</w:t>
      </w:r>
      <w:r>
        <w:rPr>
          <w:rFonts w:hint="eastAsia" w:ascii="宋体" w:hAnsi="宋体" w:eastAsia="宋体" w:cs="宋体"/>
          <w:sz w:val="21"/>
        </w:rPr>
        <w:t xml:space="preserve">养护费用报价”金额</w:t>
      </w:r>
      <w:r>
        <w:rPr>
          <w:rFonts w:hint="eastAsia" w:ascii="宋体" w:hAnsi="宋体" w:eastAsia="宋体" w:cs="宋体"/>
          <w:sz w:val="21"/>
        </w:rPr>
        <w:t xml:space="preserve">一致。</w:t>
      </w:r>
      <w:r/>
    </w:p>
    <w:p>
      <w:pPr>
        <w:pStyle w:val="775"/>
        <w:ind w:firstLine="0"/>
        <w:spacing w:line="440" w:lineRule="exact"/>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2</w:t>
      </w:r>
      <w:r>
        <w:rPr>
          <w:rFonts w:hint="eastAsia" w:ascii="宋体" w:hAnsi="宋体" w:eastAsia="宋体" w:cs="宋体"/>
          <w:sz w:val="21"/>
        </w:rPr>
        <w:t xml:space="preserve">）</w:t>
      </w:r>
      <w:r>
        <w:rPr>
          <w:rFonts w:hint="eastAsia" w:ascii="宋体" w:hAnsi="宋体" w:eastAsia="宋体" w:cs="宋体"/>
          <w:sz w:val="21"/>
        </w:rPr>
        <w:t xml:space="preserve">零星维护项目</w:t>
      </w:r>
      <w:r>
        <w:rPr>
          <w:rFonts w:hint="eastAsia" w:hAnsi="宋体" w:eastAsia="宋体" w:cs="宋体"/>
          <w:sz w:val="21"/>
        </w:rPr>
        <w:t xml:space="preserve">采购</w:t>
      </w:r>
      <w:r>
        <w:rPr>
          <w:rFonts w:hint="eastAsia" w:ascii="宋体" w:hAnsi="宋体" w:eastAsia="宋体" w:cs="宋体"/>
          <w:sz w:val="21"/>
        </w:rPr>
        <w:t xml:space="preserve">预算按照两年共计</w:t>
      </w:r>
      <w:r>
        <w:rPr>
          <w:rFonts w:hint="eastAsia" w:ascii="宋体" w:hAnsi="宋体" w:eastAsia="宋体" w:cs="宋体"/>
          <w:sz w:val="21"/>
        </w:rPr>
        <w:t xml:space="preserve">50</w:t>
      </w:r>
      <w:r>
        <w:rPr>
          <w:rFonts w:hint="eastAsia" w:ascii="宋体" w:hAnsi="宋体" w:eastAsia="宋体" w:cs="宋体"/>
          <w:sz w:val="21"/>
        </w:rPr>
        <w:t xml:space="preserve">万元</w:t>
      </w:r>
      <w:r>
        <w:rPr>
          <w:rFonts w:hint="eastAsia" w:hAnsi="宋体" w:eastAsia="宋体" w:cs="宋体"/>
          <w:sz w:val="21"/>
        </w:rPr>
        <w:t xml:space="preserve">人民币</w:t>
      </w:r>
      <w:r>
        <w:rPr>
          <w:rFonts w:hint="eastAsia" w:ascii="宋体" w:hAnsi="宋体" w:eastAsia="宋体" w:cs="宋体"/>
          <w:sz w:val="21"/>
        </w:rPr>
        <w:t xml:space="preserve">。</w:t>
      </w:r>
      <w:r/>
    </w:p>
    <w:p>
      <w:pPr>
        <w:pStyle w:val="775"/>
        <w:ind w:firstLine="0"/>
        <w:spacing w:line="440" w:lineRule="exact"/>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3</w:t>
      </w:r>
      <w:r>
        <w:rPr>
          <w:rFonts w:hint="eastAsia" w:ascii="宋体" w:hAnsi="宋体" w:eastAsia="宋体" w:cs="宋体"/>
          <w:sz w:val="21"/>
        </w:rPr>
        <w:t xml:space="preserve">）投标单位</w:t>
      </w:r>
      <w:r>
        <w:rPr>
          <w:rFonts w:hint="eastAsia" w:ascii="宋体" w:hAnsi="宋体" w:eastAsia="宋体" w:cs="宋体"/>
          <w:sz w:val="21"/>
          <w:lang w:val="zh-TW" w:eastAsia="zh-TW"/>
        </w:rPr>
        <w:t xml:space="preserve">可针对本项目实际情况自行调整报价</w:t>
      </w:r>
      <w:r>
        <w:rPr>
          <w:rFonts w:hint="eastAsia" w:ascii="宋体" w:hAnsi="宋体" w:eastAsia="宋体" w:cs="宋体"/>
          <w:sz w:val="21"/>
        </w:rPr>
        <w:t xml:space="preserve">分析表</w:t>
      </w:r>
      <w:r>
        <w:rPr>
          <w:rFonts w:hint="eastAsia" w:ascii="宋体" w:hAnsi="宋体" w:eastAsia="宋体" w:cs="宋体"/>
          <w:sz w:val="21"/>
          <w:lang w:val="zh-TW" w:eastAsia="zh-TW"/>
        </w:rPr>
        <w:t xml:space="preserve">格式</w:t>
      </w:r>
      <w:r>
        <w:rPr>
          <w:rFonts w:hint="eastAsia" w:ascii="宋体" w:hAnsi="宋体" w:eastAsia="宋体" w:cs="宋体"/>
          <w:sz w:val="21"/>
          <w:lang w:val="zh-TW"/>
        </w:rPr>
        <w:t xml:space="preserve">，</w:t>
      </w:r>
      <w:r>
        <w:rPr>
          <w:rFonts w:hint="eastAsia" w:ascii="宋体" w:hAnsi="宋体" w:eastAsia="宋体" w:cs="宋体"/>
          <w:sz w:val="21"/>
        </w:rPr>
        <w:t xml:space="preserve">但应至少包括上述内容</w:t>
      </w:r>
      <w:r>
        <w:rPr>
          <w:rFonts w:hint="eastAsia" w:ascii="宋体" w:hAnsi="宋体" w:eastAsia="宋体" w:cs="宋体"/>
          <w:sz w:val="21"/>
          <w:lang w:val="zh-TW" w:eastAsia="zh-TW"/>
        </w:rPr>
        <w:t xml:space="preserve">。</w:t>
      </w:r>
      <w:r/>
    </w:p>
    <w:p>
      <w:pPr>
        <w:pageBreakBefore/>
        <w:spacing w:line="360" w:lineRule="auto"/>
        <w:rPr>
          <w:rFonts w:ascii="宋体" w:hAnsi="宋体" w:cs="宋体"/>
          <w:b/>
          <w:bCs/>
          <w:szCs w:val="21"/>
        </w:rPr>
      </w:pPr>
      <w:r>
        <w:rPr>
          <w:rFonts w:hint="eastAsia" w:ascii="宋体" w:hAnsi="宋体" w:cs="宋体"/>
          <w:b/>
          <w:bCs/>
        </w:rPr>
        <w:t xml:space="preserve">附件</w:t>
      </w:r>
      <w:r>
        <w:rPr>
          <w:rFonts w:hint="eastAsia" w:ascii="宋体" w:hAnsi="宋体" w:cs="宋体"/>
          <w:b/>
          <w:bCs/>
        </w:rPr>
        <w:t xml:space="preserve">5</w:t>
      </w:r>
      <w:r>
        <w:rPr>
          <w:rFonts w:hint="eastAsia" w:ascii="宋体" w:hAnsi="宋体" w:cs="宋体"/>
          <w:b/>
          <w:bCs/>
        </w:rPr>
        <w:t xml:space="preserve">、</w:t>
      </w:r>
      <w:r>
        <w:rPr>
          <w:rFonts w:hint="eastAsia" w:ascii="宋体" w:hAnsi="宋体" w:cs="宋体"/>
          <w:b/>
          <w:bCs/>
          <w:szCs w:val="21"/>
        </w:rPr>
        <w:t xml:space="preserve">技术及服务偏离表</w:t>
      </w:r>
      <w:r/>
    </w:p>
    <w:p>
      <w:pPr>
        <w:jc w:val="center"/>
        <w:spacing w:line="360" w:lineRule="auto"/>
        <w:rPr>
          <w:rFonts w:ascii="宋体" w:hAnsi="宋体" w:cs="宋体"/>
          <w:szCs w:val="21"/>
          <w:lang w:val="zh-CN"/>
        </w:rPr>
      </w:pPr>
      <w:r>
        <w:rPr>
          <w:rFonts w:hint="eastAsia" w:ascii="宋体" w:hAnsi="宋体" w:cs="宋体"/>
          <w:b/>
          <w:szCs w:val="21"/>
        </w:rPr>
        <w:t xml:space="preserve">技术及服务偏离表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号标段号：</w:t>
      </w:r>
      <w:r/>
    </w:p>
    <w:tbl>
      <w:tblPr>
        <w:tblW w:w="9102" w:type="dxa"/>
        <w:jc w:val="center"/>
        <w:tblLayout w:type="fixed"/>
        <w:tblCellMar>
          <w:left w:w="0" w:type="dxa"/>
          <w:right w:w="0" w:type="dxa"/>
        </w:tblCellMar>
        <w:tblLook w:val="04A0" w:firstRow="1" w:lastRow="0" w:firstColumn="1" w:lastColumn="0" w:noHBand="0" w:noVBand="1"/>
      </w:tblPr>
      <w:tblGrid>
        <w:gridCol w:w="1073"/>
        <w:gridCol w:w="2228"/>
        <w:gridCol w:w="3787"/>
        <w:gridCol w:w="2014"/>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ind w:firstLine="297"/>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投标人应对照招标文件技术及服务要求等要求，所投标的物与招标文件的规定有偏离的，应在此表中申明与技术及服务要求条文的偏差和例外。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及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6"/>
      <w:r/>
      <w:bookmarkEnd w:id="47"/>
      <w:r/>
      <w:bookmarkEnd w:id="48"/>
      <w:r/>
      <w:bookmarkEnd w:id="49"/>
      <w:r/>
      <w:bookmarkEnd w:id="50"/>
      <w:r/>
      <w:bookmarkEnd w:id="51"/>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0"/>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9099" w:type="dxa"/>
        <w:jc w:val="center"/>
        <w:tblLayout w:type="fixed"/>
        <w:tblCellMar>
          <w:left w:w="0" w:type="dxa"/>
          <w:right w:w="0" w:type="dxa"/>
        </w:tblCellMar>
        <w:tblLook w:val="04A0" w:firstRow="1" w:lastRow="0" w:firstColumn="1" w:lastColumn="0" w:noHBand="0" w:noVBand="1"/>
      </w:tblPr>
      <w:tblGrid>
        <w:gridCol w:w="697"/>
        <w:gridCol w:w="2313"/>
        <w:gridCol w:w="3992"/>
        <w:gridCol w:w="2097"/>
      </w:tblGrid>
      <w:tr>
        <w:trPr>
          <w:jc w:val="center"/>
          <w:trHeight w:val="56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合同履约期限、</w:t>
            </w:r>
            <w:r>
              <w:rPr>
                <w:rFonts w:hint="eastAsia" w:ascii="宋体" w:hAnsi="宋体" w:cs="宋体"/>
                <w:bCs/>
                <w:szCs w:val="21"/>
              </w:rPr>
              <w:t xml:space="preserve">服务</w:t>
            </w:r>
            <w:r>
              <w:rPr>
                <w:rFonts w:hint="eastAsia" w:ascii="宋体" w:hAnsi="宋体" w:cs="宋体"/>
                <w:bCs/>
                <w:szCs w:val="21"/>
              </w:rPr>
              <w:t xml:space="preserve">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付款步骤及付款方式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项目验收与考核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合同其他条款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技术及服务要求部分）与招标文件规定的有偏离的，应在此表中说明。未在上表中说明的，如在投标文件其他内容中已有文字说明的，则以已有文字说明为准，否则，将被认为完全响应招标文件的规定。但该表不作为投标人对所投标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、针对本项目的人员配置表</w:t>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hint="eastAsia"/>
          <w:b/>
          <w:bCs/>
        </w:rPr>
        <w:t xml:space="preserve">第</w:t>
      </w:r>
      <w:r>
        <w:rPr>
          <w:rFonts w:hint="eastAsia"/>
          <w:b/>
          <w:bCs/>
        </w:rPr>
        <w:t xml:space="preserve">【】</w:t>
      </w:r>
      <w:r>
        <w:rPr>
          <w:rFonts w:hint="eastAsia"/>
          <w:b/>
          <w:bCs/>
        </w:rPr>
        <w:t xml:space="preserve">标段</w:t>
      </w:r>
      <w:r>
        <w:rPr>
          <w:rFonts w:hint="eastAsia" w:ascii="宋体" w:hAnsi="宋体" w:cs="宋体"/>
          <w:b/>
          <w:bCs/>
          <w:szCs w:val="21"/>
        </w:rPr>
        <w:t xml:space="preserve">针对本项目的人员配置表</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标段号：</w:t>
      </w:r>
      <w:r/>
    </w:p>
    <w:tbl>
      <w:tblPr>
        <w:tblW w:w="9872" w:type="dxa"/>
        <w:tblInd w:w="-17" w:type="dxa"/>
        <w:tblLayout w:type="fixed"/>
        <w:tblCellMar>
          <w:left w:w="0" w:type="dxa"/>
          <w:right w:w="0" w:type="dxa"/>
        </w:tblCellMar>
        <w:tblLook w:val="04A0" w:firstRow="1" w:lastRow="0" w:firstColumn="1" w:lastColumn="0" w:noHBand="0" w:noVBand="1"/>
      </w:tblPr>
      <w:tblGrid>
        <w:gridCol w:w="758"/>
        <w:gridCol w:w="1088"/>
        <w:gridCol w:w="700"/>
        <w:gridCol w:w="700"/>
        <w:gridCol w:w="925"/>
        <w:gridCol w:w="1076"/>
        <w:gridCol w:w="2225"/>
        <w:gridCol w:w="2400"/>
      </w:tblGrid>
      <w:tr>
        <w:trPr>
          <w:trHeight w:val="409"/>
        </w:trPr>
        <w:tc>
          <w:tcPr>
            <w:tcBorders>
              <w:top w:val="single" w:color="auto" w:sz="6" w:space="0"/>
              <w:left w:val="single" w:color="auto" w:sz="6" w:space="0"/>
              <w:right w:val="single" w:color="auto" w:sz="6" w:space="0"/>
            </w:tcBorders>
            <w:tcW w:w="758"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right w:val="single" w:color="auto" w:sz="6" w:space="0"/>
            </w:tcBorders>
            <w:tcW w:w="1088"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姓名</w:t>
            </w:r>
            <w:r/>
          </w:p>
        </w:tc>
        <w:tc>
          <w:tcPr>
            <w:tcBorders>
              <w:top w:val="single" w:color="auto" w:sz="6" w:space="0"/>
              <w:left w:val="single" w:color="auto" w:sz="6" w:space="0"/>
              <w:right w:val="single" w:color="auto" w:sz="6" w:space="0"/>
            </w:tcBorders>
            <w:tcW w:w="700"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性别</w:t>
            </w:r>
            <w:r/>
          </w:p>
        </w:tc>
        <w:tc>
          <w:tcPr>
            <w:tcBorders>
              <w:top w:val="single" w:color="auto" w:sz="6" w:space="0"/>
              <w:left w:val="single" w:color="auto" w:sz="6" w:space="0"/>
              <w:right w:val="single" w:color="auto" w:sz="6" w:space="0"/>
            </w:tcBorders>
            <w:tcW w:w="700"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年龄</w:t>
            </w:r>
            <w:r/>
          </w:p>
        </w:tc>
        <w:tc>
          <w:tcPr>
            <w:tcBorders>
              <w:top w:val="single" w:color="auto" w:sz="6" w:space="0"/>
              <w:left w:val="single" w:color="auto" w:sz="6" w:space="0"/>
              <w:right w:val="single" w:color="auto" w:sz="6" w:space="0"/>
            </w:tcBorders>
            <w:tcW w:w="925"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学历</w:t>
            </w:r>
            <w:r>
              <w:rPr>
                <w:rFonts w:hint="eastAsia" w:ascii="宋体" w:hAnsi="宋体" w:cs="宋体"/>
                <w:szCs w:val="21"/>
              </w:rPr>
              <w:t xml:space="preserve">/</w:t>
            </w:r>
            <w:r>
              <w:rPr>
                <w:rFonts w:hint="eastAsia" w:ascii="宋体" w:hAnsi="宋体" w:cs="宋体"/>
                <w:szCs w:val="21"/>
              </w:rPr>
              <w:t xml:space="preserve">专业</w:t>
            </w:r>
            <w:r/>
          </w:p>
        </w:tc>
        <w:tc>
          <w:tcPr>
            <w:tcBorders>
              <w:top w:val="single" w:color="auto" w:sz="6" w:space="0"/>
              <w:left w:val="single" w:color="auto" w:sz="6" w:space="0"/>
              <w:right w:val="single" w:color="auto" w:sz="6" w:space="0"/>
            </w:tcBorders>
            <w:tcW w:w="1076"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本项目</w:t>
            </w:r>
            <w:r>
              <w:rPr>
                <w:rFonts w:hint="eastAsia" w:ascii="宋体" w:hAnsi="宋体" w:cs="宋体"/>
                <w:szCs w:val="21"/>
              </w:rPr>
              <w:t xml:space="preserve">中</w:t>
            </w:r>
            <w:r>
              <w:rPr>
                <w:rFonts w:hint="eastAsia" w:ascii="宋体" w:hAnsi="宋体" w:cs="宋体"/>
                <w:szCs w:val="21"/>
                <w:lang w:val="zh-CN"/>
              </w:rPr>
              <w:t xml:space="preserve">工作岗位</w:t>
            </w:r>
            <w:r/>
          </w:p>
        </w:tc>
        <w:tc>
          <w:tcPr>
            <w:tcBorders>
              <w:top w:val="single" w:color="auto" w:sz="6" w:space="0"/>
              <w:left w:val="single" w:color="auto" w:sz="6" w:space="0"/>
              <w:right w:val="single" w:color="auto" w:sz="6" w:space="0"/>
            </w:tcBorders>
            <w:tcW w:w="2225"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pacing w:val="-2"/>
              </w:rPr>
              <w:t xml:space="preserve">职称</w:t>
            </w:r>
            <w:r>
              <w:rPr>
                <w:rFonts w:hint="eastAsia" w:ascii="宋体" w:hAnsi="宋体" w:cs="宋体"/>
                <w:spacing w:val="-2"/>
              </w:rPr>
              <w:t xml:space="preserve">/</w:t>
            </w:r>
            <w:r>
              <w:rPr>
                <w:rFonts w:hint="eastAsia" w:ascii="宋体" w:hAnsi="宋体" w:cs="宋体"/>
                <w:spacing w:val="-2"/>
              </w:rPr>
              <w:t xml:space="preserve">工种</w:t>
            </w:r>
            <w:r>
              <w:rPr>
                <w:rFonts w:hint="eastAsia" w:ascii="宋体" w:hAnsi="宋体" w:cs="宋体"/>
                <w:spacing w:val="-2"/>
              </w:rPr>
              <w:t xml:space="preserve">/</w:t>
            </w:r>
            <w:r>
              <w:rPr>
                <w:rFonts w:hint="eastAsia" w:ascii="宋体" w:hAnsi="宋体" w:cs="宋体"/>
                <w:spacing w:val="-2"/>
              </w:rPr>
              <w:t xml:space="preserve">证书</w:t>
            </w:r>
            <w:r>
              <w:rPr>
                <w:rFonts w:hint="eastAsia" w:ascii="宋体" w:hAnsi="宋体" w:cs="宋体"/>
                <w:spacing w:val="-2"/>
              </w:rPr>
              <w:t xml:space="preserve">/</w:t>
            </w:r>
            <w:r>
              <w:rPr>
                <w:rFonts w:hint="eastAsia" w:ascii="宋体" w:hAnsi="宋体" w:cs="宋体"/>
                <w:szCs w:val="21"/>
              </w:rPr>
              <w:t xml:space="preserve">类似</w:t>
            </w:r>
            <w:r>
              <w:rPr>
                <w:rFonts w:hint="eastAsia" w:ascii="宋体" w:hAnsi="宋体" w:cs="宋体"/>
                <w:szCs w:val="21"/>
                <w:lang w:val="zh-CN"/>
              </w:rPr>
              <w:t xml:space="preserve">工作经验年限</w:t>
            </w:r>
            <w:r>
              <w:rPr>
                <w:rFonts w:hint="eastAsia" w:ascii="宋体" w:hAnsi="宋体" w:cs="宋体"/>
                <w:szCs w:val="21"/>
              </w:rPr>
              <w:t xml:space="preserve">等</w:t>
            </w:r>
            <w:r/>
          </w:p>
        </w:tc>
        <w:tc>
          <w:tcPr>
            <w:tcBorders>
              <w:top w:val="single" w:color="auto" w:sz="6" w:space="0"/>
              <w:left w:val="single" w:color="auto" w:sz="6" w:space="0"/>
              <w:right w:val="single" w:color="auto" w:sz="6" w:space="0"/>
            </w:tcBorders>
            <w:tcW w:w="2400"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备注</w:t>
            </w:r>
            <w:r/>
          </w:p>
          <w:p>
            <w:pPr>
              <w:jc w:val="center"/>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联系手机号码等）</w:t>
            </w:r>
            <w:r/>
          </w:p>
        </w:tc>
      </w:tr>
      <w:tr>
        <w:trPr>
          <w:trHeight w:val="409"/>
        </w:trPr>
        <w:tc>
          <w:tcPr>
            <w:tcBorders>
              <w:left w:val="single" w:color="auto" w:sz="6" w:space="0"/>
              <w:bottom w:val="single" w:color="auto" w:sz="6" w:space="0"/>
              <w:right w:val="single" w:color="auto" w:sz="6" w:space="0"/>
            </w:tcBorders>
            <w:tcW w:w="758"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1088"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700"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700"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925"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1076"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2225"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2400"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76" w:type="dxa"/>
            <w:vAlign w:val="center"/>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6" w:space="0"/>
              <w:left w:val="none" w:color="000000" w:sz="4" w:space="0"/>
              <w:bottom w:val="single" w:color="auto" w:sz="6" w:space="0"/>
              <w:right w:val="single" w:color="auto" w:sz="6" w:space="0"/>
            </w:tcBorders>
            <w:tcW w:w="22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4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76" w:type="dxa"/>
            <w:vAlign w:val="center"/>
            <w:textDirection w:val="lrTb"/>
            <w:noWrap w:val="false"/>
          </w:tcPr>
          <w:p>
            <w:pPr>
              <w:jc w:val="left"/>
              <w:spacing w:line="360" w:lineRule="auto"/>
              <w:rPr>
                <w:rFonts w:ascii="宋体" w:hAnsi="宋体" w:cs="宋体"/>
                <w:sz w:val="24"/>
              </w:rPr>
            </w:pPr>
            <w:r>
              <w:rPr>
                <w:rFonts w:ascii="宋体" w:hAnsi="宋体" w:cs="宋体"/>
                <w:sz w:val="24"/>
              </w:rPr>
            </w:r>
            <w:r/>
          </w:p>
        </w:tc>
        <w:tc>
          <w:tcPr>
            <w:tcBorders>
              <w:top w:val="single" w:color="auto" w:sz="6" w:space="0"/>
              <w:left w:val="none" w:color="000000" w:sz="4" w:space="0"/>
              <w:bottom w:val="single" w:color="auto" w:sz="6" w:space="0"/>
              <w:right w:val="single" w:color="auto" w:sz="6" w:space="0"/>
            </w:tcBorders>
            <w:tcW w:w="22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4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76"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2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4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76"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2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4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76"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2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4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76"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2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4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76"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2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4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76"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2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4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bl>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cs="宋体"/>
          <w:b/>
          <w:bCs/>
          <w:szCs w:val="21"/>
        </w:rPr>
      </w:pPr>
      <w:r>
        <w:rPr>
          <w:rFonts w:hint="eastAsia" w:ascii="宋体" w:hAnsi="宋体" w:cs="宋体"/>
          <w:b/>
          <w:bCs/>
          <w:szCs w:val="21"/>
        </w:rPr>
        <w:t xml:space="preserve">备注：各标段配置人员应不低于招标要求，并按照招标要求提供对应的证明资料。</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szCs w:val="21"/>
        </w:rPr>
      </w:r>
      <w:r/>
    </w:p>
    <w:p>
      <w:pPr>
        <w:ind w:left="-42"/>
        <w:spacing w:line="360" w:lineRule="auto"/>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、针对本项目配置的专用设施设备一览表</w:t>
      </w:r>
      <w:r>
        <w:rPr>
          <w:rFonts w:hint="eastAsia" w:ascii="宋体" w:hAnsi="宋体" w:cs="宋体"/>
          <w:b/>
          <w:bCs/>
          <w:szCs w:val="21"/>
        </w:rPr>
        <w:t xml:space="preserve">等</w:t>
      </w:r>
      <w:r/>
    </w:p>
    <w:p>
      <w:pPr>
        <w:ind w:left="-42"/>
        <w:jc w:val="center"/>
        <w:spacing w:line="360" w:lineRule="auto"/>
        <w:rPr>
          <w:rFonts w:ascii="宋体" w:hAnsi="宋体" w:cs="宋体"/>
          <w:b/>
          <w:szCs w:val="21"/>
        </w:rPr>
      </w:pPr>
      <w:r>
        <w:rPr>
          <w:rFonts w:ascii="宋体" w:hAnsi="宋体" w:cs="宋体"/>
          <w:b/>
          <w:szCs w:val="21"/>
        </w:rPr>
      </w:r>
      <w:r/>
    </w:p>
    <w:p>
      <w:pPr>
        <w:ind w:left="-42"/>
        <w:jc w:val="center"/>
        <w:spacing w:line="360" w:lineRule="auto"/>
        <w:rPr>
          <w:rFonts w:ascii="宋体" w:hAnsi="宋体" w:cs="宋体"/>
          <w:b/>
          <w:szCs w:val="21"/>
        </w:rPr>
      </w:pPr>
      <w:r>
        <w:rPr>
          <w:rFonts w:hint="eastAsia"/>
          <w:b/>
          <w:bCs/>
        </w:rPr>
        <w:t xml:space="preserve">第</w:t>
      </w:r>
      <w:r>
        <w:rPr>
          <w:rFonts w:hint="eastAsia"/>
          <w:b/>
          <w:bCs/>
        </w:rPr>
        <w:t xml:space="preserve">【】</w:t>
      </w:r>
      <w:r>
        <w:rPr>
          <w:rFonts w:hint="eastAsia"/>
          <w:b/>
          <w:bCs/>
        </w:rPr>
        <w:t xml:space="preserve">标段</w:t>
      </w:r>
      <w:r>
        <w:rPr>
          <w:rFonts w:hint="eastAsia" w:ascii="宋体" w:hAnsi="宋体" w:cs="宋体"/>
          <w:b/>
          <w:szCs w:val="21"/>
        </w:rPr>
        <w:t xml:space="preserve">针对本项目配置的专用设施设备一览表</w:t>
      </w:r>
      <w:r>
        <w:rPr>
          <w:rFonts w:hint="eastAsia" w:ascii="宋体" w:hAnsi="宋体" w:cs="宋体"/>
          <w:spacing w:val="14"/>
          <w:szCs w:val="21"/>
        </w:rPr>
        <w:t xml:space="preserve">（格式）</w:t>
      </w:r>
      <w:r/>
    </w:p>
    <w:p>
      <w:pPr>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标段号：</w:t>
      </w:r>
      <w:r/>
    </w:p>
    <w:tbl>
      <w:tblPr>
        <w:tblW w:w="99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0"/>
        <w:gridCol w:w="1670"/>
        <w:gridCol w:w="1728"/>
        <w:gridCol w:w="1204"/>
        <w:gridCol w:w="1014"/>
        <w:gridCol w:w="2397"/>
        <w:gridCol w:w="1264"/>
      </w:tblGrid>
      <w:tr>
        <w:trPr/>
        <w:tc>
          <w:tcPr>
            <w:tcW w:w="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6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设备、机具、作业车辆名称</w:t>
            </w:r>
            <w:r/>
          </w:p>
        </w:tc>
        <w:tc>
          <w:tcPr>
            <w:tcW w:w="17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型号（汽车行驶证号等）</w:t>
            </w:r>
            <w:r/>
          </w:p>
        </w:tc>
        <w:tc>
          <w:tcPr>
            <w:tcW w:w="120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单位（台</w:t>
            </w:r>
            <w:r>
              <w:rPr>
                <w:rFonts w:hint="eastAsia" w:ascii="宋体" w:hAnsi="宋体" w:cs="宋体"/>
                <w:szCs w:val="21"/>
              </w:rPr>
              <w:t xml:space="preserve">/</w:t>
            </w:r>
            <w:r>
              <w:rPr>
                <w:rFonts w:hint="eastAsia" w:ascii="宋体" w:hAnsi="宋体" w:cs="宋体"/>
                <w:szCs w:val="21"/>
              </w:rPr>
              <w:t xml:space="preserve">辆</w:t>
            </w:r>
            <w:r>
              <w:rPr>
                <w:rFonts w:hint="eastAsia" w:ascii="宋体" w:hAnsi="宋体" w:cs="宋体"/>
                <w:szCs w:val="21"/>
              </w:rPr>
              <w:t xml:space="preserve">/</w:t>
            </w:r>
            <w:r>
              <w:rPr>
                <w:rFonts w:hint="eastAsia" w:ascii="宋体" w:hAnsi="宋体" w:cs="宋体"/>
                <w:szCs w:val="21"/>
              </w:rPr>
              <w:t xml:space="preserve">个等）</w:t>
            </w:r>
            <w:r/>
          </w:p>
        </w:tc>
        <w:tc>
          <w:tcPr>
            <w:tcW w:w="10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w:t>
            </w:r>
            <w:r/>
          </w:p>
        </w:tc>
        <w:tc>
          <w:tcPr>
            <w:tcW w:w="23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设备性质（自有</w:t>
            </w:r>
            <w:r>
              <w:rPr>
                <w:rFonts w:hint="eastAsia" w:ascii="宋体" w:hAnsi="宋体" w:cs="宋体"/>
                <w:szCs w:val="21"/>
              </w:rPr>
              <w:t xml:space="preserve">/</w:t>
            </w:r>
            <w:r>
              <w:rPr>
                <w:rFonts w:hint="eastAsia" w:ascii="宋体" w:hAnsi="宋体" w:cs="宋体"/>
                <w:szCs w:val="21"/>
              </w:rPr>
              <w:t xml:space="preserve">租赁</w:t>
            </w:r>
            <w:r>
              <w:rPr>
                <w:rFonts w:hint="eastAsia" w:ascii="宋体" w:hAnsi="宋体" w:cs="宋体"/>
                <w:szCs w:val="21"/>
              </w:rPr>
              <w:t xml:space="preserve">/</w:t>
            </w:r>
            <w:r>
              <w:rPr>
                <w:rFonts w:hint="eastAsia" w:ascii="宋体" w:hAnsi="宋体" w:cs="宋体"/>
                <w:szCs w:val="21"/>
              </w:rPr>
              <w:t xml:space="preserve">承诺购置或承诺租赁）</w:t>
            </w:r>
            <w:r/>
          </w:p>
        </w:tc>
        <w:tc>
          <w:tcPr>
            <w:tcW w:w="12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tc>
          <w:tcPr>
            <w:tcW w:w="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6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6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6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86"/>
        </w:trPr>
        <w:tc>
          <w:tcPr>
            <w:tcW w:w="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6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6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6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6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hint="eastAsia" w:ascii="宋体" w:hAnsi="宋体" w:cs="宋体"/>
          <w:szCs w:val="21"/>
          <w:lang w:val="zh-CN"/>
        </w:rPr>
        <w:t xml:space="preserve">投标单位：（签章）</w:t>
      </w:r>
      <w:r/>
    </w:p>
    <w:p>
      <w:pPr>
        <w:spacing w:line="360" w:lineRule="auto"/>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p>
    <w:p>
      <w:pPr>
        <w:spacing w:line="360" w:lineRule="auto"/>
        <w:rPr>
          <w:rFonts w:ascii="宋体" w:hAnsi="宋体" w:cs="宋体"/>
          <w:szCs w:val="21"/>
        </w:rPr>
      </w:pPr>
      <w:r>
        <w:rPr>
          <w:rFonts w:hint="eastAsia" w:ascii="宋体" w:hAnsi="宋体" w:cs="宋体"/>
          <w:szCs w:val="21"/>
        </w:rPr>
        <w:t xml:space="preserve">备注：每个标段填写一张。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ind w:left="3439"/>
        <w:spacing w:line="360" w:lineRule="auto"/>
        <w:rPr>
          <w:rFonts w:ascii="宋体" w:hAnsi="宋体" w:cs="宋体"/>
          <w:spacing w:val="14"/>
          <w:szCs w:val="21"/>
        </w:rPr>
      </w:pPr>
      <w:r>
        <w:rPr>
          <w:rFonts w:hint="eastAsia"/>
          <w:b/>
          <w:bCs/>
        </w:rPr>
        <w:t xml:space="preserve">第</w:t>
      </w:r>
      <w:r>
        <w:rPr>
          <w:rFonts w:hint="eastAsia"/>
          <w:b/>
          <w:bCs/>
        </w:rPr>
        <w:t xml:space="preserve">【】</w:t>
      </w:r>
      <w:r>
        <w:rPr>
          <w:rFonts w:hint="eastAsia"/>
          <w:b/>
          <w:bCs/>
        </w:rPr>
        <w:t xml:space="preserve">标段</w:t>
      </w:r>
      <w:r>
        <w:rPr>
          <w:rFonts w:hint="eastAsia" w:ascii="宋体" w:hAnsi="宋体" w:cs="宋体"/>
          <w:b/>
          <w:szCs w:val="21"/>
        </w:rPr>
        <w:t xml:space="preserve">备品备件及易耗品清单表</w:t>
      </w:r>
      <w:r>
        <w:rPr>
          <w:rFonts w:hint="eastAsia" w:ascii="宋体" w:hAnsi="宋体" w:cs="宋体"/>
          <w:spacing w:val="14"/>
          <w:szCs w:val="21"/>
        </w:rPr>
        <w:t xml:space="preserve">（格式）</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标段号：</w:t>
      </w:r>
      <w:r/>
    </w:p>
    <w:p>
      <w:pPr>
        <w:spacing w:line="360" w:lineRule="auto"/>
        <w:rPr>
          <w:rFonts w:ascii="宋体" w:hAnsi="宋体" w:cs="宋体"/>
          <w:sz w:val="2"/>
        </w:rPr>
      </w:pPr>
      <w:r>
        <w:rPr>
          <w:rFonts w:ascii="宋体" w:hAnsi="宋体" w:cs="宋体"/>
          <w:sz w:val="2"/>
        </w:rPr>
      </w:r>
      <w:r/>
    </w:p>
    <w:tbl>
      <w:tblPr>
        <w:tblStyle w:val="1018"/>
        <w:tblW w:w="987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64"/>
        <w:gridCol w:w="815"/>
        <w:gridCol w:w="1235"/>
        <w:gridCol w:w="1618"/>
        <w:gridCol w:w="1258"/>
        <w:gridCol w:w="1259"/>
        <w:gridCol w:w="2425"/>
      </w:tblGrid>
      <w:tr>
        <w:trPr>
          <w:trHeight w:val="456"/>
        </w:trPr>
        <w:tc>
          <w:tcPr>
            <w:tcW w:w="1264" w:type="dxa"/>
            <w:textDirection w:val="lrTb"/>
            <w:noWrap w:val="false"/>
          </w:tcPr>
          <w:p>
            <w:pPr>
              <w:pStyle w:val="1017"/>
              <w:ind w:left="424"/>
              <w:spacing w:line="360" w:lineRule="auto"/>
              <w:rPr>
                <w:sz w:val="21"/>
                <w:szCs w:val="21"/>
              </w:rPr>
            </w:pPr>
            <w:r>
              <w:rPr>
                <w:rFonts w:hint="eastAsia"/>
                <w:spacing w:val="-3"/>
                <w:sz w:val="21"/>
                <w:szCs w:val="21"/>
              </w:rPr>
              <w:t xml:space="preserve">序号</w:t>
            </w:r>
            <w:r/>
          </w:p>
        </w:tc>
        <w:tc>
          <w:tcPr>
            <w:tcW w:w="815" w:type="dxa"/>
            <w:textDirection w:val="lrTb"/>
            <w:noWrap w:val="false"/>
          </w:tcPr>
          <w:p>
            <w:pPr>
              <w:pStyle w:val="1017"/>
              <w:ind w:left="200"/>
              <w:spacing w:line="360" w:lineRule="auto"/>
              <w:rPr>
                <w:sz w:val="21"/>
                <w:szCs w:val="21"/>
              </w:rPr>
            </w:pPr>
            <w:r>
              <w:rPr>
                <w:rFonts w:hint="eastAsia"/>
                <w:spacing w:val="-5"/>
                <w:sz w:val="21"/>
                <w:szCs w:val="21"/>
              </w:rPr>
              <w:t xml:space="preserve">名称</w:t>
            </w:r>
            <w:r/>
          </w:p>
        </w:tc>
        <w:tc>
          <w:tcPr>
            <w:tcW w:w="1235" w:type="dxa"/>
            <w:textDirection w:val="lrTb"/>
            <w:noWrap w:val="false"/>
          </w:tcPr>
          <w:p>
            <w:pPr>
              <w:pStyle w:val="1017"/>
              <w:ind w:left="216"/>
              <w:spacing w:line="360" w:lineRule="auto"/>
              <w:rPr>
                <w:sz w:val="21"/>
                <w:szCs w:val="21"/>
              </w:rPr>
            </w:pPr>
            <w:r>
              <w:rPr>
                <w:rFonts w:hint="eastAsia"/>
                <w:spacing w:val="-6"/>
                <w:sz w:val="21"/>
                <w:szCs w:val="21"/>
              </w:rPr>
              <w:t xml:space="preserve">品牌规格</w:t>
            </w:r>
            <w:r/>
          </w:p>
        </w:tc>
        <w:tc>
          <w:tcPr>
            <w:tcW w:w="1618" w:type="dxa"/>
            <w:textDirection w:val="lrTb"/>
            <w:noWrap w:val="false"/>
          </w:tcPr>
          <w:p>
            <w:pPr>
              <w:pStyle w:val="1017"/>
              <w:ind w:left="393"/>
              <w:spacing w:line="360" w:lineRule="auto"/>
              <w:rPr>
                <w:sz w:val="21"/>
                <w:szCs w:val="21"/>
              </w:rPr>
            </w:pPr>
            <w:r>
              <w:rPr>
                <w:rFonts w:hint="eastAsia"/>
                <w:spacing w:val="-2"/>
                <w:sz w:val="21"/>
                <w:szCs w:val="21"/>
              </w:rPr>
              <w:t xml:space="preserve">生产厂家</w:t>
            </w:r>
            <w:r/>
          </w:p>
        </w:tc>
        <w:tc>
          <w:tcPr>
            <w:tcW w:w="1258" w:type="dxa"/>
            <w:textDirection w:val="lrTb"/>
            <w:noWrap w:val="false"/>
          </w:tcPr>
          <w:p>
            <w:pPr>
              <w:pStyle w:val="1017"/>
              <w:ind w:left="427"/>
              <w:spacing w:line="360" w:lineRule="auto"/>
              <w:rPr>
                <w:sz w:val="21"/>
                <w:szCs w:val="21"/>
              </w:rPr>
            </w:pPr>
            <w:r>
              <w:rPr>
                <w:rFonts w:hint="eastAsia"/>
                <w:spacing w:val="-4"/>
                <w:sz w:val="21"/>
                <w:szCs w:val="21"/>
              </w:rPr>
              <w:t xml:space="preserve">单位</w:t>
            </w:r>
            <w:r/>
          </w:p>
        </w:tc>
        <w:tc>
          <w:tcPr>
            <w:tcW w:w="1259" w:type="dxa"/>
            <w:textDirection w:val="lrTb"/>
            <w:noWrap w:val="false"/>
          </w:tcPr>
          <w:p>
            <w:pPr>
              <w:pStyle w:val="1017"/>
              <w:ind w:left="429"/>
              <w:spacing w:line="360" w:lineRule="auto"/>
              <w:rPr>
                <w:sz w:val="21"/>
                <w:szCs w:val="21"/>
              </w:rPr>
            </w:pPr>
            <w:r>
              <w:rPr>
                <w:rFonts w:hint="eastAsia"/>
                <w:spacing w:val="-4"/>
                <w:sz w:val="21"/>
                <w:szCs w:val="21"/>
              </w:rPr>
              <w:t xml:space="preserve">数量</w:t>
            </w:r>
            <w:r/>
          </w:p>
        </w:tc>
        <w:tc>
          <w:tcPr>
            <w:tcW w:w="2425" w:type="dxa"/>
            <w:textDirection w:val="lrTb"/>
            <w:noWrap w:val="false"/>
          </w:tcPr>
          <w:p>
            <w:pPr>
              <w:pStyle w:val="1017"/>
              <w:ind w:left="430"/>
              <w:spacing w:line="360" w:lineRule="auto"/>
              <w:rPr>
                <w:sz w:val="21"/>
                <w:szCs w:val="21"/>
              </w:rPr>
            </w:pPr>
            <w:r>
              <w:rPr>
                <w:rFonts w:hint="eastAsia"/>
                <w:spacing w:val="-5"/>
                <w:sz w:val="21"/>
                <w:szCs w:val="21"/>
              </w:rPr>
              <w:t xml:space="preserve">备注</w:t>
            </w:r>
            <w:r/>
          </w:p>
        </w:tc>
      </w:tr>
      <w:tr>
        <w:trPr>
          <w:trHeight w:val="448"/>
        </w:trPr>
        <w:tc>
          <w:tcPr>
            <w:tcW w:w="1264" w:type="dxa"/>
            <w:textDirection w:val="lrTb"/>
            <w:noWrap w:val="false"/>
          </w:tcPr>
          <w:p>
            <w:pPr>
              <w:spacing w:line="360" w:lineRule="auto"/>
              <w:rPr>
                <w:rFonts w:ascii="宋体" w:hAnsi="宋体" w:cs="宋体"/>
                <w:szCs w:val="21"/>
              </w:rPr>
            </w:pPr>
            <w:r>
              <w:rPr>
                <w:rFonts w:ascii="宋体" w:hAnsi="宋体" w:cs="宋体"/>
                <w:szCs w:val="21"/>
              </w:rPr>
            </w:r>
            <w:r/>
          </w:p>
        </w:tc>
        <w:tc>
          <w:tcPr>
            <w:tcW w:w="815" w:type="dxa"/>
            <w:textDirection w:val="lrTb"/>
            <w:noWrap w:val="false"/>
          </w:tcPr>
          <w:p>
            <w:pPr>
              <w:spacing w:line="360" w:lineRule="auto"/>
              <w:rPr>
                <w:rFonts w:ascii="宋体" w:hAnsi="宋体" w:cs="宋体"/>
                <w:szCs w:val="21"/>
              </w:rPr>
            </w:pPr>
            <w:r>
              <w:rPr>
                <w:rFonts w:ascii="宋体" w:hAnsi="宋体" w:cs="宋体"/>
                <w:szCs w:val="21"/>
              </w:rPr>
            </w:r>
            <w:r/>
          </w:p>
        </w:tc>
        <w:tc>
          <w:tcPr>
            <w:tcW w:w="1235" w:type="dxa"/>
            <w:textDirection w:val="lrTb"/>
            <w:noWrap w:val="false"/>
          </w:tcPr>
          <w:p>
            <w:pPr>
              <w:spacing w:line="360" w:lineRule="auto"/>
              <w:rPr>
                <w:rFonts w:ascii="宋体" w:hAnsi="宋体" w:cs="宋体"/>
                <w:szCs w:val="21"/>
              </w:rPr>
            </w:pPr>
            <w:r>
              <w:rPr>
                <w:rFonts w:ascii="宋体" w:hAnsi="宋体" w:cs="宋体"/>
                <w:szCs w:val="21"/>
              </w:rPr>
            </w:r>
            <w:r/>
          </w:p>
        </w:tc>
        <w:tc>
          <w:tcPr>
            <w:tcW w:w="1618" w:type="dxa"/>
            <w:textDirection w:val="lrTb"/>
            <w:noWrap w:val="false"/>
          </w:tcPr>
          <w:p>
            <w:pPr>
              <w:spacing w:line="360" w:lineRule="auto"/>
              <w:rPr>
                <w:rFonts w:ascii="宋体" w:hAnsi="宋体" w:cs="宋体"/>
                <w:szCs w:val="21"/>
              </w:rPr>
            </w:pPr>
            <w:r>
              <w:rPr>
                <w:rFonts w:ascii="宋体" w:hAnsi="宋体" w:cs="宋体"/>
                <w:szCs w:val="21"/>
              </w:rPr>
            </w:r>
            <w:r/>
          </w:p>
        </w:tc>
        <w:tc>
          <w:tcPr>
            <w:tcW w:w="1258" w:type="dxa"/>
            <w:textDirection w:val="lrTb"/>
            <w:noWrap w:val="false"/>
          </w:tcPr>
          <w:p>
            <w:pPr>
              <w:spacing w:line="360" w:lineRule="auto"/>
              <w:rPr>
                <w:rFonts w:ascii="宋体" w:hAnsi="宋体" w:cs="宋体"/>
                <w:szCs w:val="21"/>
              </w:rPr>
            </w:pPr>
            <w:r>
              <w:rPr>
                <w:rFonts w:ascii="宋体" w:hAnsi="宋体" w:cs="宋体"/>
                <w:szCs w:val="21"/>
              </w:rPr>
            </w:r>
            <w:r/>
          </w:p>
        </w:tc>
        <w:tc>
          <w:tcPr>
            <w:tcW w:w="1259" w:type="dxa"/>
            <w:textDirection w:val="lrTb"/>
            <w:noWrap w:val="false"/>
          </w:tcPr>
          <w:p>
            <w:pPr>
              <w:spacing w:line="360" w:lineRule="auto"/>
              <w:rPr>
                <w:rFonts w:ascii="宋体" w:hAnsi="宋体" w:cs="宋体"/>
                <w:szCs w:val="21"/>
              </w:rPr>
            </w:pPr>
            <w:r>
              <w:rPr>
                <w:rFonts w:ascii="宋体" w:hAnsi="宋体" w:cs="宋体"/>
                <w:szCs w:val="21"/>
              </w:rPr>
            </w:r>
            <w:r/>
          </w:p>
        </w:tc>
        <w:tc>
          <w:tcPr>
            <w:tcW w:w="2425"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450"/>
        </w:trPr>
        <w:tc>
          <w:tcPr>
            <w:tcW w:w="1264" w:type="dxa"/>
            <w:textDirection w:val="lrTb"/>
            <w:noWrap w:val="false"/>
          </w:tcPr>
          <w:p>
            <w:pPr>
              <w:spacing w:line="360" w:lineRule="auto"/>
              <w:rPr>
                <w:rFonts w:ascii="宋体" w:hAnsi="宋体" w:cs="宋体"/>
                <w:szCs w:val="21"/>
              </w:rPr>
            </w:pPr>
            <w:r>
              <w:rPr>
                <w:rFonts w:ascii="宋体" w:hAnsi="宋体" w:cs="宋体"/>
                <w:szCs w:val="21"/>
              </w:rPr>
            </w:r>
            <w:r/>
          </w:p>
        </w:tc>
        <w:tc>
          <w:tcPr>
            <w:tcW w:w="815" w:type="dxa"/>
            <w:textDirection w:val="lrTb"/>
            <w:noWrap w:val="false"/>
          </w:tcPr>
          <w:p>
            <w:pPr>
              <w:spacing w:line="360" w:lineRule="auto"/>
              <w:rPr>
                <w:rFonts w:ascii="宋体" w:hAnsi="宋体" w:cs="宋体"/>
                <w:szCs w:val="21"/>
              </w:rPr>
            </w:pPr>
            <w:r>
              <w:rPr>
                <w:rFonts w:ascii="宋体" w:hAnsi="宋体" w:cs="宋体"/>
                <w:szCs w:val="21"/>
              </w:rPr>
            </w:r>
            <w:r/>
          </w:p>
        </w:tc>
        <w:tc>
          <w:tcPr>
            <w:tcW w:w="1235" w:type="dxa"/>
            <w:textDirection w:val="lrTb"/>
            <w:noWrap w:val="false"/>
          </w:tcPr>
          <w:p>
            <w:pPr>
              <w:spacing w:line="360" w:lineRule="auto"/>
              <w:rPr>
                <w:rFonts w:ascii="宋体" w:hAnsi="宋体" w:cs="宋体"/>
                <w:szCs w:val="21"/>
              </w:rPr>
            </w:pPr>
            <w:r>
              <w:rPr>
                <w:rFonts w:ascii="宋体" w:hAnsi="宋体" w:cs="宋体"/>
                <w:szCs w:val="21"/>
              </w:rPr>
            </w:r>
            <w:r/>
          </w:p>
        </w:tc>
        <w:tc>
          <w:tcPr>
            <w:tcW w:w="1618" w:type="dxa"/>
            <w:textDirection w:val="lrTb"/>
            <w:noWrap w:val="false"/>
          </w:tcPr>
          <w:p>
            <w:pPr>
              <w:spacing w:line="360" w:lineRule="auto"/>
              <w:rPr>
                <w:rFonts w:ascii="宋体" w:hAnsi="宋体" w:cs="宋体"/>
                <w:szCs w:val="21"/>
              </w:rPr>
            </w:pPr>
            <w:r>
              <w:rPr>
                <w:rFonts w:ascii="宋体" w:hAnsi="宋体" w:cs="宋体"/>
                <w:szCs w:val="21"/>
              </w:rPr>
            </w:r>
            <w:r/>
          </w:p>
        </w:tc>
        <w:tc>
          <w:tcPr>
            <w:tcW w:w="1258" w:type="dxa"/>
            <w:textDirection w:val="lrTb"/>
            <w:noWrap w:val="false"/>
          </w:tcPr>
          <w:p>
            <w:pPr>
              <w:spacing w:line="360" w:lineRule="auto"/>
              <w:rPr>
                <w:rFonts w:ascii="宋体" w:hAnsi="宋体" w:cs="宋体"/>
                <w:szCs w:val="21"/>
              </w:rPr>
            </w:pPr>
            <w:r>
              <w:rPr>
                <w:rFonts w:ascii="宋体" w:hAnsi="宋体" w:cs="宋体"/>
                <w:szCs w:val="21"/>
              </w:rPr>
            </w:r>
            <w:r/>
          </w:p>
        </w:tc>
        <w:tc>
          <w:tcPr>
            <w:tcW w:w="1259" w:type="dxa"/>
            <w:textDirection w:val="lrTb"/>
            <w:noWrap w:val="false"/>
          </w:tcPr>
          <w:p>
            <w:pPr>
              <w:spacing w:line="360" w:lineRule="auto"/>
              <w:rPr>
                <w:rFonts w:ascii="宋体" w:hAnsi="宋体" w:cs="宋体"/>
                <w:szCs w:val="21"/>
              </w:rPr>
            </w:pPr>
            <w:r>
              <w:rPr>
                <w:rFonts w:ascii="宋体" w:hAnsi="宋体" w:cs="宋体"/>
                <w:szCs w:val="21"/>
              </w:rPr>
            </w:r>
            <w:r/>
          </w:p>
        </w:tc>
        <w:tc>
          <w:tcPr>
            <w:tcW w:w="2425"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450"/>
        </w:trPr>
        <w:tc>
          <w:tcPr>
            <w:tcW w:w="1264" w:type="dxa"/>
            <w:textDirection w:val="lrTb"/>
            <w:noWrap w:val="false"/>
          </w:tcPr>
          <w:p>
            <w:pPr>
              <w:spacing w:line="360" w:lineRule="auto"/>
              <w:rPr>
                <w:rFonts w:ascii="宋体" w:hAnsi="宋体" w:cs="宋体"/>
                <w:szCs w:val="21"/>
              </w:rPr>
            </w:pPr>
            <w:r>
              <w:rPr>
                <w:rFonts w:ascii="宋体" w:hAnsi="宋体" w:cs="宋体"/>
                <w:szCs w:val="21"/>
              </w:rPr>
            </w:r>
            <w:r/>
          </w:p>
        </w:tc>
        <w:tc>
          <w:tcPr>
            <w:tcW w:w="815" w:type="dxa"/>
            <w:textDirection w:val="lrTb"/>
            <w:noWrap w:val="false"/>
          </w:tcPr>
          <w:p>
            <w:pPr>
              <w:spacing w:line="360" w:lineRule="auto"/>
              <w:rPr>
                <w:rFonts w:ascii="宋体" w:hAnsi="宋体" w:cs="宋体"/>
                <w:szCs w:val="21"/>
              </w:rPr>
            </w:pPr>
            <w:r>
              <w:rPr>
                <w:rFonts w:ascii="宋体" w:hAnsi="宋体" w:cs="宋体"/>
                <w:szCs w:val="21"/>
              </w:rPr>
            </w:r>
            <w:r/>
          </w:p>
        </w:tc>
        <w:tc>
          <w:tcPr>
            <w:tcW w:w="1235" w:type="dxa"/>
            <w:textDirection w:val="lrTb"/>
            <w:noWrap w:val="false"/>
          </w:tcPr>
          <w:p>
            <w:pPr>
              <w:spacing w:line="360" w:lineRule="auto"/>
              <w:rPr>
                <w:rFonts w:ascii="宋体" w:hAnsi="宋体" w:cs="宋体"/>
                <w:szCs w:val="21"/>
              </w:rPr>
            </w:pPr>
            <w:r>
              <w:rPr>
                <w:rFonts w:ascii="宋体" w:hAnsi="宋体" w:cs="宋体"/>
                <w:szCs w:val="21"/>
              </w:rPr>
            </w:r>
            <w:r/>
          </w:p>
        </w:tc>
        <w:tc>
          <w:tcPr>
            <w:tcW w:w="1618" w:type="dxa"/>
            <w:textDirection w:val="lrTb"/>
            <w:noWrap w:val="false"/>
          </w:tcPr>
          <w:p>
            <w:pPr>
              <w:spacing w:line="360" w:lineRule="auto"/>
              <w:rPr>
                <w:rFonts w:ascii="宋体" w:hAnsi="宋体" w:cs="宋体"/>
                <w:szCs w:val="21"/>
              </w:rPr>
            </w:pPr>
            <w:r>
              <w:rPr>
                <w:rFonts w:ascii="宋体" w:hAnsi="宋体" w:cs="宋体"/>
                <w:szCs w:val="21"/>
              </w:rPr>
            </w:r>
            <w:r/>
          </w:p>
        </w:tc>
        <w:tc>
          <w:tcPr>
            <w:tcW w:w="1258" w:type="dxa"/>
            <w:textDirection w:val="lrTb"/>
            <w:noWrap w:val="false"/>
          </w:tcPr>
          <w:p>
            <w:pPr>
              <w:spacing w:line="360" w:lineRule="auto"/>
              <w:rPr>
                <w:rFonts w:ascii="宋体" w:hAnsi="宋体" w:cs="宋体"/>
                <w:szCs w:val="21"/>
              </w:rPr>
            </w:pPr>
            <w:r>
              <w:rPr>
                <w:rFonts w:ascii="宋体" w:hAnsi="宋体" w:cs="宋体"/>
                <w:szCs w:val="21"/>
              </w:rPr>
            </w:r>
            <w:r/>
          </w:p>
        </w:tc>
        <w:tc>
          <w:tcPr>
            <w:tcW w:w="1259" w:type="dxa"/>
            <w:textDirection w:val="lrTb"/>
            <w:noWrap w:val="false"/>
          </w:tcPr>
          <w:p>
            <w:pPr>
              <w:spacing w:line="360" w:lineRule="auto"/>
              <w:rPr>
                <w:rFonts w:ascii="宋体" w:hAnsi="宋体" w:cs="宋体"/>
                <w:szCs w:val="21"/>
              </w:rPr>
            </w:pPr>
            <w:r>
              <w:rPr>
                <w:rFonts w:ascii="宋体" w:hAnsi="宋体" w:cs="宋体"/>
                <w:szCs w:val="21"/>
              </w:rPr>
            </w:r>
            <w:r/>
          </w:p>
        </w:tc>
        <w:tc>
          <w:tcPr>
            <w:tcW w:w="2425"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448"/>
        </w:trPr>
        <w:tc>
          <w:tcPr>
            <w:tcW w:w="1264" w:type="dxa"/>
            <w:textDirection w:val="lrTb"/>
            <w:noWrap w:val="false"/>
          </w:tcPr>
          <w:p>
            <w:pPr>
              <w:spacing w:line="360" w:lineRule="auto"/>
              <w:rPr>
                <w:rFonts w:ascii="宋体" w:hAnsi="宋体" w:cs="宋体"/>
                <w:szCs w:val="21"/>
              </w:rPr>
            </w:pPr>
            <w:r>
              <w:rPr>
                <w:rFonts w:ascii="宋体" w:hAnsi="宋体" w:cs="宋体"/>
                <w:szCs w:val="21"/>
              </w:rPr>
            </w:r>
            <w:r/>
          </w:p>
        </w:tc>
        <w:tc>
          <w:tcPr>
            <w:tcW w:w="815" w:type="dxa"/>
            <w:textDirection w:val="lrTb"/>
            <w:noWrap w:val="false"/>
          </w:tcPr>
          <w:p>
            <w:pPr>
              <w:spacing w:line="360" w:lineRule="auto"/>
              <w:rPr>
                <w:rFonts w:ascii="宋体" w:hAnsi="宋体" w:cs="宋体"/>
                <w:szCs w:val="21"/>
              </w:rPr>
            </w:pPr>
            <w:r>
              <w:rPr>
                <w:rFonts w:ascii="宋体" w:hAnsi="宋体" w:cs="宋体"/>
                <w:szCs w:val="21"/>
              </w:rPr>
            </w:r>
            <w:r/>
          </w:p>
        </w:tc>
        <w:tc>
          <w:tcPr>
            <w:tcW w:w="1235" w:type="dxa"/>
            <w:textDirection w:val="lrTb"/>
            <w:noWrap w:val="false"/>
          </w:tcPr>
          <w:p>
            <w:pPr>
              <w:spacing w:line="360" w:lineRule="auto"/>
              <w:rPr>
                <w:rFonts w:ascii="宋体" w:hAnsi="宋体" w:cs="宋体"/>
                <w:szCs w:val="21"/>
              </w:rPr>
            </w:pPr>
            <w:r>
              <w:rPr>
                <w:rFonts w:ascii="宋体" w:hAnsi="宋体" w:cs="宋体"/>
                <w:szCs w:val="21"/>
              </w:rPr>
            </w:r>
            <w:r/>
          </w:p>
        </w:tc>
        <w:tc>
          <w:tcPr>
            <w:tcW w:w="1618" w:type="dxa"/>
            <w:textDirection w:val="lrTb"/>
            <w:noWrap w:val="false"/>
          </w:tcPr>
          <w:p>
            <w:pPr>
              <w:spacing w:line="360" w:lineRule="auto"/>
              <w:rPr>
                <w:rFonts w:ascii="宋体" w:hAnsi="宋体" w:cs="宋体"/>
                <w:szCs w:val="21"/>
              </w:rPr>
            </w:pPr>
            <w:r>
              <w:rPr>
                <w:rFonts w:ascii="宋体" w:hAnsi="宋体" w:cs="宋体"/>
                <w:szCs w:val="21"/>
              </w:rPr>
            </w:r>
            <w:r/>
          </w:p>
        </w:tc>
        <w:tc>
          <w:tcPr>
            <w:tcW w:w="1258" w:type="dxa"/>
            <w:textDirection w:val="lrTb"/>
            <w:noWrap w:val="false"/>
          </w:tcPr>
          <w:p>
            <w:pPr>
              <w:spacing w:line="360" w:lineRule="auto"/>
              <w:rPr>
                <w:rFonts w:ascii="宋体" w:hAnsi="宋体" w:cs="宋体"/>
                <w:szCs w:val="21"/>
              </w:rPr>
            </w:pPr>
            <w:r>
              <w:rPr>
                <w:rFonts w:ascii="宋体" w:hAnsi="宋体" w:cs="宋体"/>
                <w:szCs w:val="21"/>
              </w:rPr>
            </w:r>
            <w:r/>
          </w:p>
        </w:tc>
        <w:tc>
          <w:tcPr>
            <w:tcW w:w="1259" w:type="dxa"/>
            <w:textDirection w:val="lrTb"/>
            <w:noWrap w:val="false"/>
          </w:tcPr>
          <w:p>
            <w:pPr>
              <w:spacing w:line="360" w:lineRule="auto"/>
              <w:rPr>
                <w:rFonts w:ascii="宋体" w:hAnsi="宋体" w:cs="宋体"/>
                <w:szCs w:val="21"/>
              </w:rPr>
            </w:pPr>
            <w:r>
              <w:rPr>
                <w:rFonts w:ascii="宋体" w:hAnsi="宋体" w:cs="宋体"/>
                <w:szCs w:val="21"/>
              </w:rPr>
            </w:r>
            <w:r/>
          </w:p>
        </w:tc>
        <w:tc>
          <w:tcPr>
            <w:tcW w:w="2425"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450"/>
        </w:trPr>
        <w:tc>
          <w:tcPr>
            <w:tcW w:w="1264" w:type="dxa"/>
            <w:textDirection w:val="lrTb"/>
            <w:noWrap w:val="false"/>
          </w:tcPr>
          <w:p>
            <w:pPr>
              <w:spacing w:line="360" w:lineRule="auto"/>
              <w:rPr>
                <w:rFonts w:ascii="宋体" w:hAnsi="宋体" w:cs="宋体"/>
                <w:szCs w:val="21"/>
              </w:rPr>
            </w:pPr>
            <w:r>
              <w:rPr>
                <w:rFonts w:ascii="宋体" w:hAnsi="宋体" w:cs="宋体"/>
                <w:szCs w:val="21"/>
              </w:rPr>
            </w:r>
            <w:r/>
          </w:p>
        </w:tc>
        <w:tc>
          <w:tcPr>
            <w:tcW w:w="815" w:type="dxa"/>
            <w:textDirection w:val="lrTb"/>
            <w:noWrap w:val="false"/>
          </w:tcPr>
          <w:p>
            <w:pPr>
              <w:spacing w:line="360" w:lineRule="auto"/>
              <w:rPr>
                <w:rFonts w:ascii="宋体" w:hAnsi="宋体" w:cs="宋体"/>
                <w:szCs w:val="21"/>
              </w:rPr>
            </w:pPr>
            <w:r>
              <w:rPr>
                <w:rFonts w:ascii="宋体" w:hAnsi="宋体" w:cs="宋体"/>
                <w:szCs w:val="21"/>
              </w:rPr>
            </w:r>
            <w:r/>
          </w:p>
        </w:tc>
        <w:tc>
          <w:tcPr>
            <w:tcW w:w="1235" w:type="dxa"/>
            <w:textDirection w:val="lrTb"/>
            <w:noWrap w:val="false"/>
          </w:tcPr>
          <w:p>
            <w:pPr>
              <w:spacing w:line="360" w:lineRule="auto"/>
              <w:rPr>
                <w:rFonts w:ascii="宋体" w:hAnsi="宋体" w:cs="宋体"/>
                <w:szCs w:val="21"/>
              </w:rPr>
            </w:pPr>
            <w:r>
              <w:rPr>
                <w:rFonts w:ascii="宋体" w:hAnsi="宋体" w:cs="宋体"/>
                <w:szCs w:val="21"/>
              </w:rPr>
            </w:r>
            <w:r/>
          </w:p>
        </w:tc>
        <w:tc>
          <w:tcPr>
            <w:tcW w:w="1618" w:type="dxa"/>
            <w:textDirection w:val="lrTb"/>
            <w:noWrap w:val="false"/>
          </w:tcPr>
          <w:p>
            <w:pPr>
              <w:spacing w:line="360" w:lineRule="auto"/>
              <w:rPr>
                <w:rFonts w:ascii="宋体" w:hAnsi="宋体" w:cs="宋体"/>
                <w:szCs w:val="21"/>
              </w:rPr>
            </w:pPr>
            <w:r>
              <w:rPr>
                <w:rFonts w:ascii="宋体" w:hAnsi="宋体" w:cs="宋体"/>
                <w:szCs w:val="21"/>
              </w:rPr>
            </w:r>
            <w:r/>
          </w:p>
        </w:tc>
        <w:tc>
          <w:tcPr>
            <w:tcW w:w="1258" w:type="dxa"/>
            <w:textDirection w:val="lrTb"/>
            <w:noWrap w:val="false"/>
          </w:tcPr>
          <w:p>
            <w:pPr>
              <w:spacing w:line="360" w:lineRule="auto"/>
              <w:rPr>
                <w:rFonts w:ascii="宋体" w:hAnsi="宋体" w:cs="宋体"/>
                <w:szCs w:val="21"/>
              </w:rPr>
            </w:pPr>
            <w:r>
              <w:rPr>
                <w:rFonts w:ascii="宋体" w:hAnsi="宋体" w:cs="宋体"/>
                <w:szCs w:val="21"/>
              </w:rPr>
            </w:r>
            <w:r/>
          </w:p>
        </w:tc>
        <w:tc>
          <w:tcPr>
            <w:tcW w:w="1259" w:type="dxa"/>
            <w:textDirection w:val="lrTb"/>
            <w:noWrap w:val="false"/>
          </w:tcPr>
          <w:p>
            <w:pPr>
              <w:spacing w:line="360" w:lineRule="auto"/>
              <w:rPr>
                <w:rFonts w:ascii="宋体" w:hAnsi="宋体" w:cs="宋体"/>
                <w:szCs w:val="21"/>
              </w:rPr>
            </w:pPr>
            <w:r>
              <w:rPr>
                <w:rFonts w:ascii="宋体" w:hAnsi="宋体" w:cs="宋体"/>
                <w:szCs w:val="21"/>
              </w:rPr>
            </w:r>
            <w:r/>
          </w:p>
        </w:tc>
        <w:tc>
          <w:tcPr>
            <w:tcW w:w="2425" w:type="dxa"/>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hint="eastAsia" w:ascii="宋体" w:hAnsi="宋体" w:cs="宋体"/>
          <w:szCs w:val="21"/>
          <w:lang w:val="zh-CN"/>
        </w:rPr>
        <w:t xml:space="preserve">投标单位：（签章）</w:t>
      </w:r>
      <w:r/>
    </w:p>
    <w:p>
      <w:pPr>
        <w:spacing w:line="360" w:lineRule="auto"/>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p>
    <w:p>
      <w:pPr>
        <w:spacing w:line="360" w:lineRule="auto"/>
        <w:rPr>
          <w:rFonts w:ascii="宋体" w:hAnsi="宋体" w:cs="宋体"/>
          <w:szCs w:val="21"/>
        </w:rPr>
      </w:pPr>
      <w:r>
        <w:rPr>
          <w:rFonts w:hint="eastAsia" w:ascii="宋体" w:hAnsi="宋体" w:cs="宋体"/>
          <w:szCs w:val="21"/>
        </w:rPr>
        <w:t xml:space="preserve">注：数量</w:t>
      </w:r>
      <w:r>
        <w:rPr>
          <w:rFonts w:hint="eastAsia" w:ascii="宋体" w:hAnsi="宋体" w:cs="宋体"/>
          <w:szCs w:val="21"/>
        </w:rPr>
        <w:t xml:space="preserve">按养护期限</w:t>
      </w:r>
      <w:r>
        <w:rPr>
          <w:rFonts w:hint="eastAsia" w:ascii="宋体" w:hAnsi="宋体" w:cs="宋体"/>
          <w:szCs w:val="21"/>
        </w:rPr>
        <w:t xml:space="preserve">计，请各投标人按上述格式自制《备品备件及易耗品清单表》投标。每个标段填写一张。</w:t>
      </w:r>
      <w:r/>
    </w:p>
    <w:p>
      <w:pPr>
        <w:spacing w:line="360" w:lineRule="auto"/>
        <w:rPr>
          <w:rFonts w:ascii="宋体" w:hAnsi="宋体" w:cs="宋体"/>
          <w:szCs w:val="21"/>
          <w:lang w:val="zh-CN"/>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szCs w:val="21"/>
          <w:lang w:val="zh-CN"/>
        </w:rPr>
      </w:r>
      <w:r/>
    </w:p>
    <w:p>
      <w:pPr>
        <w:pageBreakBefore/>
        <w:spacing w:line="360" w:lineRule="auto"/>
        <w:rPr>
          <w:rFonts w:ascii="宋体" w:hAnsi="宋体" w:cs="宋体"/>
          <w:b/>
          <w:bCs/>
          <w:sz w:val="28"/>
          <w:szCs w:val="28"/>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bCs/>
          <w:szCs w:val="28"/>
        </w:rPr>
        <w:t xml:space="preserve">承诺书</w:t>
      </w:r>
      <w:r/>
    </w:p>
    <w:p>
      <w:pPr>
        <w:jc w:val="center"/>
        <w:spacing w:line="360" w:lineRule="auto"/>
        <w:rPr>
          <w:rFonts w:ascii="宋体" w:hAnsi="宋体" w:cs="宋体"/>
          <w:b/>
          <w:bCs/>
          <w:szCs w:val="21"/>
        </w:rPr>
      </w:pPr>
      <w:r>
        <w:rPr>
          <w:rFonts w:hint="eastAsia" w:ascii="宋体" w:hAnsi="宋体" w:cs="宋体"/>
          <w:b/>
          <w:bCs/>
          <w:szCs w:val="21"/>
        </w:rPr>
        <w:t xml:space="preserve">承诺书</w:t>
      </w:r>
      <w:r/>
    </w:p>
    <w:p>
      <w:pPr>
        <w:ind w:firstLine="420"/>
        <w:spacing w:line="360" w:lineRule="auto"/>
        <w:rPr>
          <w:rFonts w:ascii="宋体" w:hAnsi="宋体" w:cs="宋体"/>
          <w:b/>
          <w:bCs/>
          <w:szCs w:val="21"/>
          <w:lang w:val="zh-CN"/>
        </w:rPr>
      </w:pPr>
      <w:r>
        <w:rPr>
          <w:rFonts w:hint="eastAsia" w:ascii="宋体" w:hAnsi="宋体" w:cs="宋体"/>
          <w:b/>
          <w:bCs/>
          <w:szCs w:val="21"/>
        </w:rPr>
        <w:t xml:space="preserve">致：</w:t>
      </w:r>
      <w:r>
        <w:rPr>
          <w:rFonts w:hint="eastAsia" w:ascii="宋体" w:hAnsi="宋体" w:cs="宋体"/>
          <w:b/>
          <w:bCs/>
          <w:szCs w:val="21"/>
          <w:lang w:val="zh-CN"/>
        </w:rPr>
        <w:t xml:space="preserve">苏州市吴江区人民政府江陵街道办事处</w:t>
      </w:r>
      <w:r/>
    </w:p>
    <w:p>
      <w:pPr>
        <w:ind w:firstLine="420"/>
        <w:spacing w:line="360" w:lineRule="auto"/>
        <w:rPr>
          <w:rFonts w:ascii="宋体" w:hAnsi="宋体" w:cs="宋体"/>
          <w:b/>
          <w:bCs/>
          <w:szCs w:val="21"/>
        </w:rPr>
      </w:pPr>
      <w:r>
        <w:rPr>
          <w:rFonts w:hint="eastAsia" w:ascii="宋体" w:hAnsi="宋体" w:cs="宋体"/>
          <w:b/>
          <w:bCs/>
          <w:szCs w:val="21"/>
        </w:rPr>
        <w:t xml:space="preserve">针对【】号招标项目第【</w:t>
      </w:r>
      <w:r>
        <w:rPr>
          <w:rFonts w:hint="eastAsia" w:ascii="宋体" w:hAnsi="宋体" w:cs="宋体"/>
          <w:b/>
          <w:bCs/>
          <w:szCs w:val="21"/>
        </w:rPr>
        <w:t xml:space="preserve">   </w:t>
      </w:r>
      <w:r>
        <w:rPr>
          <w:rFonts w:hint="eastAsia" w:ascii="宋体" w:hAnsi="宋体" w:cs="宋体"/>
          <w:b/>
          <w:bCs/>
          <w:szCs w:val="21"/>
        </w:rPr>
        <w:t xml:space="preserve">】标段，经仔细阅读和研究，我司承诺：</w:t>
      </w:r>
      <w:r/>
    </w:p>
    <w:p>
      <w:pPr>
        <w:numPr>
          <w:ilvl w:val="0"/>
          <w:numId w:val="2"/>
        </w:numPr>
        <w:ind w:firstLine="422"/>
        <w:spacing w:line="360" w:lineRule="auto"/>
        <w:rPr>
          <w:rFonts w:ascii="宋体" w:hAnsi="宋体" w:cs="宋体"/>
          <w:b/>
          <w:bCs/>
        </w:rPr>
      </w:pPr>
      <w:r>
        <w:rPr>
          <w:rFonts w:hint="eastAsia" w:ascii="宋体" w:hAnsi="宋体" w:cs="宋体"/>
          <w:b/>
          <w:bCs/>
        </w:rPr>
        <w:t xml:space="preserve">安全承诺：如我方为中标单位，我方将认真履行本次招标要求的所有内容，我方自行承担所聘用全部服务人员的人身安全的全部责任。本项目服务过程中发生的一切安全问题，均由我方全权负责。</w:t>
      </w:r>
      <w:r/>
    </w:p>
    <w:p>
      <w:pPr>
        <w:numPr>
          <w:ilvl w:val="0"/>
          <w:numId w:val="2"/>
        </w:numPr>
        <w:ind w:firstLine="422"/>
        <w:spacing w:line="360" w:lineRule="auto"/>
        <w:rPr>
          <w:rFonts w:ascii="宋体" w:hAnsi="宋体" w:cs="宋体"/>
          <w:b/>
          <w:bCs/>
        </w:rPr>
      </w:pPr>
      <w:r>
        <w:rPr>
          <w:rFonts w:hint="eastAsia" w:ascii="宋体" w:hAnsi="宋体" w:cs="宋体"/>
          <w:b/>
          <w:bCs/>
        </w:rPr>
        <w:t xml:space="preserve">招标要求的其他承诺：须至少提供人员和</w:t>
      </w:r>
      <w:r>
        <w:rPr>
          <w:rFonts w:hint="eastAsia" w:ascii="宋体" w:hAnsi="宋体" w:cs="宋体"/>
          <w:b/>
          <w:bCs/>
          <w:lang w:val="zh-CN"/>
        </w:rPr>
        <w:t xml:space="preserve">机具设备配置</w:t>
      </w:r>
      <w:r>
        <w:rPr>
          <w:rFonts w:hint="eastAsia" w:ascii="宋体" w:hAnsi="宋体" w:cs="宋体"/>
          <w:b/>
          <w:bCs/>
        </w:rPr>
        <w:t xml:space="preserve">满足招标配置要求的承诺内容。</w:t>
      </w:r>
      <w:r/>
    </w:p>
    <w:p>
      <w:pPr>
        <w:pStyle w:val="1002"/>
        <w:ind w:firstLine="422"/>
        <w:spacing w:line="360" w:lineRule="auto"/>
        <w:rPr>
          <w:rFonts w:hAnsi="宋体" w:eastAsia="宋体" w:cs="宋体"/>
          <w:b/>
          <w:bCs/>
          <w:sz w:val="21"/>
          <w:szCs w:val="21"/>
          <w:u w:val="single"/>
        </w:rPr>
      </w:pPr>
      <w:r>
        <w:rPr>
          <w:rFonts w:hint="eastAsia" w:hAnsi="宋体" w:eastAsia="宋体" w:cs="宋体"/>
          <w:b/>
          <w:bCs/>
          <w:sz w:val="21"/>
          <w:szCs w:val="21"/>
        </w:rPr>
        <w:t xml:space="preserve">投标单位名称（签章）：</w:t>
      </w:r>
      <w:r/>
    </w:p>
    <w:p>
      <w:pPr>
        <w:pStyle w:val="1002"/>
        <w:ind w:firstLine="422"/>
        <w:spacing w:line="360" w:lineRule="auto"/>
        <w:rPr>
          <w:rFonts w:hAnsi="宋体" w:eastAsia="宋体" w:cs="宋体"/>
          <w:b/>
          <w:bCs/>
          <w:sz w:val="21"/>
          <w:szCs w:val="21"/>
        </w:rPr>
      </w:pPr>
      <w:r>
        <w:rPr>
          <w:rFonts w:hint="eastAsia" w:hAnsi="宋体" w:eastAsia="宋体" w:cs="宋体"/>
          <w:b/>
          <w:bCs/>
          <w:sz w:val="21"/>
          <w:szCs w:val="21"/>
        </w:rPr>
        <w:t xml:space="preserve">日期：</w:t>
      </w:r>
      <w:r/>
    </w:p>
    <w:p>
      <w:pPr>
        <w:ind w:left="-42"/>
        <w:spacing w:line="360" w:lineRule="auto"/>
        <w:rPr>
          <w:rFonts w:ascii="宋体" w:hAnsi="宋体" w:cs="宋体"/>
          <w:b/>
          <w:bCs/>
          <w:szCs w:val="21"/>
        </w:rPr>
      </w:pPr>
      <w:r>
        <w:rPr>
          <w:rFonts w:ascii="宋体" w:hAnsi="宋体" w:cs="宋体"/>
          <w:b/>
          <w:bCs/>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szCs w:val="21"/>
        </w:rPr>
        <w:t xml:space="preserve">投标单位</w:t>
      </w:r>
      <w:r>
        <w:rPr>
          <w:rFonts w:hint="eastAsia" w:ascii="宋体" w:hAnsi="宋体" w:cs="宋体"/>
          <w:b/>
          <w:bCs/>
          <w:szCs w:val="21"/>
        </w:rPr>
        <w:t xml:space="preserve">类似业绩情况表格格式（参考格式）</w:t>
      </w:r>
      <w:r/>
    </w:p>
    <w:p>
      <w:pPr>
        <w:jc w:val="center"/>
        <w:spacing w:line="360" w:lineRule="auto"/>
        <w:rPr>
          <w:rFonts w:ascii="宋体" w:hAnsi="宋体" w:cs="宋体"/>
          <w:b/>
          <w:szCs w:val="21"/>
        </w:rPr>
      </w:pPr>
      <w:r>
        <w:rPr>
          <w:rFonts w:hint="eastAsia" w:ascii="宋体" w:hAnsi="宋体" w:cs="宋体"/>
          <w:b/>
          <w:szCs w:val="21"/>
        </w:rPr>
        <w:t xml:space="preserve">投标单位类似业绩一览表</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965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927"/>
        <w:gridCol w:w="1499"/>
        <w:gridCol w:w="1433"/>
        <w:gridCol w:w="1783"/>
        <w:gridCol w:w="2304"/>
        <w:gridCol w:w="1706"/>
      </w:tblGrid>
      <w:tr>
        <w:trPr>
          <w:cantSplit/>
          <w:jc w:val="center"/>
          <w:trHeight w:val="74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04"/>
                <w:rFonts w:ascii="宋体" w:hAnsi="宋体"/>
                <w:szCs w:val="21"/>
              </w:rPr>
            </w:pPr>
            <w:r>
              <w:rPr>
                <w:rStyle w:val="1004"/>
                <w:rFonts w:ascii="宋体" w:hAnsi="宋体"/>
                <w:szCs w:val="21"/>
              </w:rPr>
              <w:t xml:space="preserve">序号</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jc w:val="center"/>
              <w:spacing w:line="400" w:lineRule="exact"/>
              <w:rPr>
                <w:rStyle w:val="1004"/>
                <w:rFonts w:ascii="宋体" w:hAnsi="宋体"/>
                <w:szCs w:val="21"/>
              </w:rPr>
            </w:pPr>
            <w:r>
              <w:rPr>
                <w:rStyle w:val="1004"/>
                <w:rFonts w:ascii="宋体" w:hAnsi="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jc w:val="center"/>
              <w:spacing w:line="400" w:lineRule="exact"/>
              <w:rPr>
                <w:rStyle w:val="1004"/>
                <w:rFonts w:ascii="宋体" w:hAnsi="宋体"/>
                <w:szCs w:val="21"/>
              </w:rPr>
            </w:pPr>
            <w:r>
              <w:rPr>
                <w:rStyle w:val="1004"/>
                <w:rFonts w:ascii="宋体" w:hAnsi="宋体"/>
                <w:szCs w:val="21"/>
              </w:rPr>
              <w:t xml:space="preserve">合同期</w:t>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jc w:val="center"/>
              <w:spacing w:line="400" w:lineRule="exact"/>
              <w:rPr>
                <w:rStyle w:val="1004"/>
                <w:rFonts w:ascii="宋体" w:hAnsi="宋体"/>
                <w:szCs w:val="21"/>
              </w:rPr>
            </w:pPr>
            <w:r>
              <w:rPr>
                <w:rStyle w:val="1004"/>
                <w:rFonts w:hint="eastAsia" w:ascii="宋体" w:hAnsi="宋体"/>
                <w:szCs w:val="21"/>
              </w:rPr>
              <w:t xml:space="preserve">采购单位</w:t>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jc w:val="center"/>
              <w:spacing w:line="400" w:lineRule="exact"/>
              <w:rPr>
                <w:rStyle w:val="1004"/>
                <w:rFonts w:ascii="宋体" w:hAnsi="宋体"/>
                <w:szCs w:val="21"/>
              </w:rPr>
            </w:pPr>
            <w:r>
              <w:rPr>
                <w:rStyle w:val="1004"/>
                <w:rFonts w:ascii="宋体" w:hAnsi="宋体"/>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jc w:val="center"/>
              <w:spacing w:line="400" w:lineRule="exact"/>
              <w:rPr>
                <w:rStyle w:val="1004"/>
                <w:rFonts w:ascii="宋体" w:hAnsi="宋体"/>
                <w:szCs w:val="21"/>
              </w:rPr>
            </w:pPr>
            <w:r>
              <w:rPr>
                <w:rStyle w:val="1004"/>
                <w:rFonts w:ascii="宋体" w:hAnsi="宋体"/>
                <w:szCs w:val="21"/>
              </w:rPr>
              <w:t xml:space="preserve">备注</w:t>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04"/>
                <w:rFonts w:ascii="宋体" w:hAnsi="宋体"/>
                <w:szCs w:val="21"/>
              </w:rPr>
            </w:pPr>
            <w:r>
              <w:rPr>
                <w:rStyle w:val="1004"/>
                <w:rFonts w:ascii="宋体" w:hAnsi="宋体"/>
                <w:szCs w:val="21"/>
              </w:rPr>
              <w:t xml:space="preserve">1</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04"/>
                <w:rFonts w:ascii="宋体" w:hAnsi="宋体"/>
                <w:szCs w:val="21"/>
              </w:rPr>
            </w:pPr>
            <w:r>
              <w:rPr>
                <w:rStyle w:val="1004"/>
                <w:rFonts w:ascii="宋体" w:hAnsi="宋体"/>
                <w:szCs w:val="21"/>
              </w:rPr>
              <w:t xml:space="preserve">2</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04"/>
                <w:rFonts w:ascii="宋体" w:hAnsi="宋体"/>
                <w:szCs w:val="21"/>
              </w:rPr>
            </w:pPr>
            <w:r>
              <w:rPr>
                <w:rStyle w:val="1004"/>
                <w:rFonts w:ascii="宋体" w:hAnsi="宋体"/>
                <w:szCs w:val="21"/>
              </w:rPr>
              <w:t xml:space="preserve">3</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04"/>
                <w:rFonts w:ascii="宋体" w:hAnsi="宋体"/>
                <w:szCs w:val="21"/>
              </w:rPr>
            </w:pPr>
            <w:r>
              <w:rPr>
                <w:rStyle w:val="1004"/>
                <w:rFonts w:ascii="宋体" w:hAnsi="宋体"/>
                <w:szCs w:val="21"/>
              </w:rPr>
              <w:t xml:space="preserve">4</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04"/>
                <w:rFonts w:ascii="宋体" w:hAnsi="宋体"/>
                <w:szCs w:val="21"/>
              </w:rPr>
            </w:pPr>
            <w:r>
              <w:rPr>
                <w:rStyle w:val="1004"/>
                <w:rFonts w:ascii="宋体" w:hAnsi="宋体"/>
                <w:szCs w:val="21"/>
              </w:rPr>
              <w:t xml:space="preserve">5</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tbRlV"/>
            <w:noWrap w:val="false"/>
          </w:tcPr>
          <w:p>
            <w:pPr>
              <w:ind w:left="113" w:right="113"/>
              <w:jc w:val="center"/>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04"/>
                <w:rFonts w:ascii="宋体" w:hAnsi="宋体"/>
                <w:szCs w:val="21"/>
              </w:rPr>
            </w:pPr>
            <w:r>
              <w:rPr>
                <w:rFonts w:ascii="宋体" w:hAnsi="宋体"/>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jc w:val="center"/>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jc w:val="center"/>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jc w:val="center"/>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jc w:val="center"/>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jc w:val="center"/>
              <w:spacing w:line="400" w:lineRule="exact"/>
              <w:rPr>
                <w:rStyle w:val="1004"/>
                <w:rFonts w:ascii="宋体" w:hAnsi="宋体"/>
                <w:szCs w:val="21"/>
              </w:rPr>
            </w:pPr>
            <w:r>
              <w:rPr>
                <w:rFonts w:ascii="宋体" w:hAnsi="宋体"/>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jc w:val="center"/>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jc w:val="center"/>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jc w:val="center"/>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jc w:val="center"/>
              <w:spacing w:line="400" w:lineRule="exact"/>
              <w:rPr>
                <w:rStyle w:val="1004"/>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jc w:val="center"/>
              <w:spacing w:line="400" w:lineRule="exact"/>
              <w:rPr>
                <w:rStyle w:val="1004"/>
                <w:rFonts w:ascii="宋体" w:hAnsi="宋体"/>
                <w:szCs w:val="21"/>
              </w:rPr>
            </w:pPr>
            <w:r>
              <w:rPr>
                <w:rFonts w:ascii="宋体" w:hAnsi="宋体"/>
                <w:szCs w:val="21"/>
              </w:rPr>
            </w:r>
            <w:r/>
          </w:p>
        </w:tc>
      </w:tr>
    </w:tbl>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pageBreakBefore/>
        <w:spacing w:line="360" w:lineRule="auto"/>
        <w:rPr>
          <w:rFonts w:ascii="宋体" w:hAnsi="宋体" w:cs="宋体"/>
          <w:b/>
          <w:bCs/>
          <w:szCs w:val="21"/>
        </w:rPr>
      </w:pPr>
      <w:r>
        <w:rPr>
          <w:rFonts w:hint="eastAsia" w:ascii="宋体" w:hAnsi="宋体" w:cs="宋体"/>
          <w:b/>
          <w:szCs w:val="21"/>
        </w:rPr>
        <w:t xml:space="preserve">附件</w:t>
      </w:r>
      <w:r>
        <w:rPr>
          <w:rFonts w:hint="eastAsia" w:ascii="宋体" w:hAnsi="宋体" w:cs="宋体"/>
          <w:b/>
          <w:szCs w:val="21"/>
        </w:rPr>
        <w:t xml:space="preserve">11</w:t>
      </w:r>
      <w:r>
        <w:rPr>
          <w:rFonts w:hint="eastAsia" w:ascii="宋体" w:hAnsi="宋体" w:cs="宋体"/>
          <w:b/>
          <w:szCs w:val="21"/>
        </w:rPr>
        <w:t xml:space="preserve">、</w:t>
      </w:r>
      <w:r>
        <w:rPr>
          <w:rFonts w:hint="eastAsia" w:ascii="宋体" w:hAnsi="宋体" w:cs="宋体"/>
          <w:b/>
          <w:bCs/>
          <w:szCs w:val="21"/>
        </w:rPr>
        <w:t xml:space="preserve">关于资格文件的声明函</w:t>
      </w:r>
      <w:r/>
    </w:p>
    <w:p>
      <w:pPr>
        <w:pStyle w:val="775"/>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75"/>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775"/>
        <w:jc w:val="center"/>
        <w:spacing w:line="360" w:lineRule="auto"/>
        <w:rPr>
          <w:rFonts w:ascii="宋体" w:hAnsi="宋体" w:eastAsia="宋体" w:cs="宋体"/>
          <w:sz w:val="21"/>
        </w:rPr>
      </w:pPr>
      <w:r>
        <w:rPr>
          <w:rFonts w:ascii="宋体" w:hAnsi="宋体" w:eastAsia="宋体" w:cs="宋体"/>
          <w:sz w:val="21"/>
        </w:rPr>
      </w:r>
      <w:r/>
    </w:p>
    <w:p>
      <w:pPr>
        <w:pStyle w:val="775"/>
        <w:ind w:firstLine="0"/>
        <w:spacing w:line="360" w:lineRule="auto"/>
        <w:rPr>
          <w:rFonts w:ascii="宋体" w:hAnsi="宋体" w:eastAsia="宋体" w:cs="宋体"/>
          <w:sz w:val="21"/>
        </w:rPr>
      </w:pPr>
      <w:r>
        <w:rPr>
          <w:rFonts w:hint="eastAsia" w:ascii="宋体" w:hAnsi="宋体" w:eastAsia="宋体" w:cs="宋体"/>
          <w:sz w:val="21"/>
        </w:rPr>
        <w:t xml:space="preserve">【代理机构</w:t>
      </w:r>
      <w:r>
        <w:rPr>
          <w:rFonts w:hint="eastAsia" w:ascii="宋体" w:hAnsi="宋体" w:eastAsia="宋体" w:cs="宋体"/>
          <w:sz w:val="21"/>
        </w:rPr>
        <w:t xml:space="preserve">/</w:t>
      </w:r>
      <w:r>
        <w:rPr>
          <w:rFonts w:hint="eastAsia" w:ascii="宋体" w:hAnsi="宋体" w:eastAsia="宋体" w:cs="宋体"/>
          <w:sz w:val="21"/>
        </w:rPr>
        <w:t xml:space="preserve">采购单位名称】：</w:t>
      </w:r>
      <w:r/>
    </w:p>
    <w:p>
      <w:pPr>
        <w:pStyle w:val="775"/>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本公司愿就由贵单位组织实施的编号为</w:t>
      </w:r>
      <w:r>
        <w:rPr>
          <w:rFonts w:hint="eastAsia" w:ascii="宋体" w:hAnsi="宋体" w:eastAsia="宋体" w:cs="宋体"/>
          <w:sz w:val="21"/>
        </w:rPr>
        <w:t xml:space="preserve">JSZC-320509-CJZB-G2025-0222</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、投标单位情况表（参考格式）</w:t>
      </w:r>
      <w:r/>
    </w:p>
    <w:p>
      <w:pPr>
        <w:pStyle w:val="775"/>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ind w:firstLine="210"/>
        <w:spacing w:line="360" w:lineRule="auto"/>
        <w:rPr>
          <w:rFonts w:ascii="宋体" w:hAnsi="宋体" w:cs="宋体"/>
          <w:b/>
          <w:bCs/>
          <w:spacing w:val="6"/>
          <w:szCs w:val="21"/>
        </w:rPr>
      </w:pPr>
      <w:r>
        <w:rPr>
          <w:rFonts w:hint="eastAsia" w:ascii="宋体" w:hAnsi="宋体" w:cs="宋体"/>
          <w:szCs w:val="21"/>
        </w:rPr>
        <w:t xml:space="preserve">单位名称：（</w:t>
      </w:r>
      <w:r>
        <w:rPr>
          <w:rFonts w:hint="eastAsia" w:ascii="宋体" w:hAnsi="宋体" w:cs="宋体"/>
        </w:rPr>
        <w:t xml:space="preserve">签章</w:t>
      </w:r>
      <w:r>
        <w:rPr>
          <w:rFonts w:hint="eastAsia" w:ascii="宋体" w:hAnsi="宋体" w:cs="宋体"/>
          <w:szCs w:val="21"/>
        </w:rPr>
        <w:t xml:space="preserve">）</w:t>
      </w:r>
      <w:r/>
    </w:p>
    <w:tbl>
      <w:tblPr>
        <w:tblW w:w="948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925"/>
        <w:gridCol w:w="1891"/>
        <w:gridCol w:w="1436"/>
        <w:gridCol w:w="2016"/>
        <w:gridCol w:w="1215"/>
      </w:tblGrid>
      <w:tr>
        <w:trPr>
          <w:cantSplit/>
          <w:jc w:val="center"/>
        </w:trPr>
        <w:tc>
          <w:tcPr>
            <w:tcW w:w="2925"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891"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c>
          <w:tcPr>
            <w:tcW w:w="14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231"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25"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891"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c>
          <w:tcPr>
            <w:tcW w:w="14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231" w:type="dxa"/>
            <w:vAlign w:val="center"/>
            <w:textDirection w:val="lrTb"/>
            <w:noWrap w:val="false"/>
          </w:tcPr>
          <w:p>
            <w:pPr>
              <w:pStyle w:val="775"/>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925"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558"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25"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891"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452"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15"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25"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891"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4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231"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925"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891"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4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231"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925"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891"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436"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231"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25"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营业面积（含厂房等面积）</w:t>
            </w:r>
            <w:r/>
          </w:p>
        </w:tc>
        <w:tc>
          <w:tcPr>
            <w:tcW w:w="1891"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4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231"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925"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558"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25"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558"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25"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558"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25"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558"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925"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558"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925"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558"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25"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558"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925"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558"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13</w:t>
      </w:r>
      <w:r>
        <w:rPr>
          <w:rFonts w:hint="eastAsia" w:ascii="宋体" w:hAnsi="宋体" w:cs="宋体"/>
          <w:b/>
          <w:bCs/>
          <w:szCs w:val="21"/>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（项目名称和招标编号）【】标段</w:t>
      </w:r>
      <w:r>
        <w:rPr>
          <w:rFonts w:hint="eastAsia" w:ascii="宋体" w:hAnsi="宋体" w:cs="宋体"/>
          <w:szCs w:val="21"/>
        </w:rPr>
        <w:t xml:space="preserve">的投标（响应），并做出如下承诺：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w:t>
      </w:r>
      <w:r>
        <w:rPr>
          <w:rFonts w:hint="eastAsia" w:ascii="宋体" w:hAnsi="宋体" w:cs="宋体"/>
          <w:szCs w:val="21"/>
        </w:rPr>
        <w:t xml:space="preserve">）后不按本招标文件规定向采购单位提交履约保证金（如有）；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14</w:t>
      </w:r>
      <w:r>
        <w:rPr>
          <w:rFonts w:hint="eastAsia" w:ascii="宋体" w:hAnsi="宋体" w:cs="宋体"/>
          <w:b/>
          <w:bCs/>
          <w:szCs w:val="21"/>
        </w:rPr>
        <w:t xml:space="preserve">、中小企业声明函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rPr>
          <w:rFonts w:hint="eastAsia" w:ascii="宋体" w:hAnsi="宋体" w:cs="宋体"/>
          <w:szCs w:val="21"/>
          <w:lang w:val="zh-CN"/>
        </w:rPr>
        <w:t xml:space="preserve">。</w:t>
      </w:r>
      <w:r/>
    </w:p>
    <w:p>
      <w:pPr>
        <w:ind w:firstLine="632"/>
        <w:spacing w:line="360" w:lineRule="auto"/>
        <w:rPr>
          <w:rFonts w:ascii="宋体" w:hAnsi="宋体" w:cs="宋体"/>
          <w:b/>
          <w:bCs/>
          <w:szCs w:val="21"/>
          <w:lang w:val="zh-CN"/>
        </w:rPr>
      </w:pPr>
      <w:r>
        <w:rPr>
          <w:rFonts w:hint="eastAsia" w:ascii="宋体" w:hAnsi="宋体" w:cs="宋体"/>
          <w:b/>
          <w:bCs/>
          <w:szCs w:val="21"/>
          <w:lang w:val="zh-CN"/>
        </w:rPr>
        <w:t xml:space="preserve">企业名称（</w:t>
      </w:r>
      <w:r>
        <w:rPr>
          <w:rFonts w:hint="eastAsia" w:ascii="宋体" w:hAnsi="宋体" w:cs="宋体"/>
          <w:b/>
          <w:bCs/>
          <w:szCs w:val="20"/>
        </w:rPr>
        <w:t xml:space="preserve">签章</w:t>
      </w:r>
      <w:r>
        <w:rPr>
          <w:rFonts w:hint="eastAsia" w:ascii="宋体" w:hAnsi="宋体" w:cs="宋体"/>
          <w:b/>
          <w:bCs/>
          <w:szCs w:val="21"/>
          <w:lang w:val="zh-CN"/>
        </w:rPr>
        <w:t xml:space="preserve">）：</w:t>
      </w:r>
      <w:r/>
    </w:p>
    <w:p>
      <w:pPr>
        <w:ind w:firstLine="632"/>
        <w:spacing w:line="360" w:lineRule="auto"/>
        <w:rPr>
          <w:rFonts w:ascii="宋体" w:hAnsi="宋体" w:cs="宋体"/>
          <w:b/>
          <w:bCs/>
          <w:szCs w:val="21"/>
          <w:lang w:val="zh-CN"/>
        </w:rPr>
      </w:pPr>
      <w:r>
        <w:rPr>
          <w:rFonts w:hint="eastAsia" w:ascii="宋体" w:hAnsi="宋体" w:cs="宋体"/>
          <w:b/>
          <w:bCs/>
          <w:szCs w:val="21"/>
          <w:lang w:val="zh-CN"/>
        </w:rPr>
        <w:t xml:space="preserve">日期：</w:t>
      </w:r>
      <w:r/>
    </w:p>
    <w:p>
      <w:pPr>
        <w:pStyle w:val="798"/>
        <w:ind w:firstLine="0"/>
        <w:rPr>
          <w:rFonts w:ascii="宋体" w:hAnsi="宋体" w:cs="宋体"/>
          <w:b w:val="0"/>
          <w:bCs w:val="0"/>
          <w:sz w:val="21"/>
          <w:szCs w:val="24"/>
        </w:rPr>
      </w:pPr>
      <w:r/>
      <w:bookmarkStart w:id="52" w:name="_Toc532452121"/>
      <w:r/>
      <w:bookmarkStart w:id="53" w:name="_Toc532444514"/>
      <w:r/>
      <w:bookmarkStart w:id="54" w:name="_Toc532444352"/>
      <w:r/>
      <w:bookmarkStart w:id="55" w:name="_Toc2583149"/>
      <w:r/>
      <w:r/>
    </w:p>
    <w:p>
      <w:pPr>
        <w:pStyle w:val="798"/>
        <w:ind w:firstLine="0"/>
        <w:rPr>
          <w:rFonts w:ascii="宋体" w:hAnsi="宋体" w:cs="宋体"/>
          <w:b w:val="0"/>
          <w:bCs w:val="0"/>
          <w:sz w:val="21"/>
          <w:szCs w:val="24"/>
        </w:rPr>
      </w:pPr>
      <w:r>
        <w:rPr>
          <w:rFonts w:ascii="宋体" w:hAnsi="宋体" w:cs="宋体"/>
          <w:b w:val="0"/>
          <w:bCs w:val="0"/>
          <w:sz w:val="21"/>
          <w:szCs w:val="24"/>
        </w:rPr>
      </w:r>
      <w:r/>
    </w:p>
    <w:p>
      <w:pPr>
        <w:pStyle w:val="798"/>
        <w:ind w:firstLine="0"/>
        <w:rPr>
          <w:rFonts w:ascii="宋体" w:hAnsi="宋体" w:cs="宋体"/>
          <w:b w:val="0"/>
          <w:bCs w:val="0"/>
          <w:sz w:val="21"/>
          <w:szCs w:val="24"/>
        </w:rPr>
      </w:pPr>
      <w:r>
        <w:rPr>
          <w:rFonts w:ascii="宋体" w:hAnsi="宋体" w:cs="宋体"/>
          <w:b w:val="0"/>
          <w:bCs w:val="0"/>
          <w:sz w:val="21"/>
          <w:szCs w:val="24"/>
        </w:rPr>
      </w:r>
      <w:r/>
    </w:p>
    <w:p>
      <w:pPr>
        <w:pStyle w:val="798"/>
        <w:ind w:firstLine="0"/>
        <w:rPr>
          <w:rFonts w:ascii="宋体" w:hAnsi="宋体" w:cs="宋体"/>
          <w:b w:val="0"/>
          <w:bCs w:val="0"/>
          <w:sz w:val="21"/>
          <w:szCs w:val="24"/>
        </w:rPr>
      </w:pPr>
      <w:r>
        <w:rPr>
          <w:rFonts w:hint="eastAsia" w:ascii="宋体" w:hAnsi="宋体" w:cs="宋体"/>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798"/>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服务类项目中供应商若使用退休人员，将不享受相应扶持政策。具体见《政府采购促进中小企业发展管理办法》第四条第（三）点的规定。</w:t>
      </w:r>
      <w:r/>
    </w:p>
    <w:p>
      <w:pPr>
        <w:pStyle w:val="798"/>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98"/>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1"/>
        <w:ind w:left="840" w:hanging="210"/>
        <w:spacing w:line="360" w:lineRule="auto"/>
        <w:rPr>
          <w:rFonts w:hAnsi="宋体" w:eastAsia="宋体" w:cs="宋体"/>
          <w:sz w:val="21"/>
          <w:szCs w:val="24"/>
          <w:lang w:val="zh-CN"/>
        </w:rPr>
        <w:sectPr>
          <w:headerReference w:type="default" r:id="rId10"/>
          <w:footerReference w:type="default" r:id="rId12"/>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w:t>
      </w:r>
      <w:r>
        <w:rPr>
          <w:rFonts w:hint="eastAsia" w:ascii="宋体" w:hAnsi="宋体" w:cs="宋体"/>
        </w:rPr>
        <w:t xml:space="preserve">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w:t>
      </w:r>
      <w:r>
        <w:rPr>
          <w:rFonts w:hint="eastAsia" w:ascii="宋体" w:hAnsi="宋体" w:cs="宋体"/>
        </w:rPr>
        <w:t xml:space="preserve">；从业人员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w:t>
      </w:r>
      <w:r>
        <w:rPr>
          <w:rFonts w:hint="eastAsia" w:ascii="宋体" w:hAnsi="宋体" w:cs="宋体"/>
        </w:rPr>
        <w:t xml:space="preserve">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w:t>
      </w:r>
      <w:r>
        <w:rPr>
          <w:rFonts w:hint="eastAsia" w:ascii="宋体" w:hAnsi="宋体" w:cs="宋体"/>
        </w:rPr>
        <w:t xml:space="preserve">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w:t>
      </w:r>
      <w:r>
        <w:rPr>
          <w:rFonts w:hint="eastAsia" w:ascii="宋体" w:hAnsi="宋体" w:cs="宋体"/>
        </w:rPr>
        <w:t xml:space="preserve">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w:t>
      </w:r>
      <w:r>
        <w:rPr>
          <w:rFonts w:hint="eastAsia" w:ascii="宋体" w:hAnsi="宋体" w:cs="宋体"/>
        </w:rPr>
        <w:t xml:space="preserve">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w:t>
      </w:r>
      <w:r>
        <w:rPr>
          <w:rFonts w:hint="eastAsia" w:ascii="宋体" w:hAnsi="宋体" w:cs="宋体"/>
        </w:rPr>
        <w:t xml:space="preserve">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1011"/>
        <w:ind w:firstLine="422"/>
        <w:spacing w:line="360" w:lineRule="auto"/>
        <w:rPr>
          <w:rFonts w:hAnsi="宋体" w:eastAsia="宋体" w:cs="宋体"/>
          <w:sz w:val="21"/>
          <w:szCs w:val="24"/>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spacing w:line="360" w:lineRule="auto"/>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15</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szCs w:val="21"/>
        </w:rPr>
        <w:t xml:space="preserve">残疾人福利性单位声明函</w:t>
      </w:r>
      <w:r/>
    </w:p>
    <w:p>
      <w:pPr>
        <w:ind w:firstLine="444"/>
        <w:spacing w:line="360" w:lineRule="auto"/>
        <w:rPr>
          <w:rFonts w:ascii="宋体" w:hAnsi="宋体" w:cs="宋体"/>
          <w:szCs w:val="21"/>
        </w:rPr>
      </w:pPr>
      <w:r>
        <w:rPr>
          <w:rFonts w:ascii="宋体" w:hAnsi="宋体" w:cs="宋体"/>
          <w:szCs w:val="21"/>
        </w:rPr>
      </w:r>
      <w:r/>
    </w:p>
    <w:p>
      <w:pPr>
        <w:ind w:firstLine="444"/>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line="360" w:lineRule="auto"/>
        <w:rPr>
          <w:rFonts w:ascii="宋体" w:hAnsi="宋体" w:cs="宋体"/>
          <w:szCs w:val="21"/>
        </w:rPr>
      </w:pPr>
      <w:r>
        <w:rPr>
          <w:rFonts w:ascii="宋体" w:hAnsi="宋体" w:cs="宋体"/>
          <w:szCs w:val="21"/>
        </w:rPr>
      </w:r>
      <w:r/>
    </w:p>
    <w:p>
      <w:pPr>
        <w:ind w:firstLine="444"/>
        <w:spacing w:line="360" w:lineRule="auto"/>
        <w:rPr>
          <w:rFonts w:ascii="宋体" w:hAnsi="宋体" w:cs="宋体"/>
          <w:szCs w:val="21"/>
        </w:rPr>
      </w:pPr>
      <w:r>
        <w:rPr>
          <w:rFonts w:ascii="宋体" w:hAnsi="宋体" w:cs="宋体"/>
          <w:szCs w:val="21"/>
        </w:rPr>
      </w:r>
      <w:r/>
    </w:p>
    <w:p>
      <w:pPr>
        <w:ind w:firstLine="444"/>
        <w:jc w:val="center"/>
        <w:spacing w:line="360" w:lineRule="auto"/>
        <w:tabs>
          <w:tab w:val="left" w:pos="4860" w:leader="none"/>
        </w:tabs>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单位名称（签章）：</w:t>
      </w:r>
      <w:r/>
    </w:p>
    <w:p>
      <w:pPr>
        <w:ind w:firstLine="444"/>
        <w:jc w:val="center"/>
        <w:spacing w:line="360" w:lineRule="auto"/>
        <w:tabs>
          <w:tab w:val="left" w:pos="4860" w:leader="none"/>
        </w:tabs>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期：</w:t>
      </w:r>
      <w:r/>
    </w:p>
    <w:p>
      <w:pPr>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w:t>
      </w:r>
      <w:r>
        <w:rPr>
          <w:rFonts w:hint="eastAsia" w:ascii="宋体" w:hAnsi="宋体" w:cs="宋体"/>
          <w:szCs w:val="21"/>
        </w:rPr>
        <w:t xml:space="preserve">利性单位声明函》，接受社会监督。</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16</w:t>
      </w:r>
      <w:r>
        <w:rPr>
          <w:rFonts w:hint="eastAsia" w:ascii="宋体" w:hAnsi="宋体" w:cs="宋体"/>
          <w:b/>
          <w:szCs w:val="21"/>
        </w:rPr>
        <w:t xml:space="preserve">、（该项为通知内容，不需要作为投标文件组成）</w:t>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75"/>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786"/>
        <w:spacing w:line="360" w:lineRule="auto"/>
        <w:rPr>
          <w:rFonts w:hAnsi="宋体" w:eastAsia="宋体" w:cs="宋体"/>
          <w:b/>
          <w:sz w:val="21"/>
          <w:szCs w:val="21"/>
        </w:rPr>
      </w:pPr>
      <w:r>
        <w:rPr>
          <w:rFonts w:hAnsi="宋体" w:eastAsia="宋体" w:cs="宋体"/>
          <w:b/>
          <w:sz w:val="21"/>
          <w:szCs w:val="21"/>
        </w:rPr>
      </w:r>
      <w:r/>
    </w:p>
    <w:p>
      <w:pPr>
        <w:pStyle w:val="786"/>
        <w:spacing w:line="360" w:lineRule="auto"/>
        <w:rPr>
          <w:rFonts w:hAnsi="宋体" w:eastAsia="宋体" w:cs="宋体"/>
          <w:b/>
          <w:sz w:val="21"/>
          <w:szCs w:val="21"/>
        </w:rPr>
      </w:pPr>
      <w:r>
        <w:rPr>
          <w:rFonts w:hAnsi="宋体" w:eastAsia="宋体" w:cs="宋体"/>
          <w:b/>
          <w:sz w:val="21"/>
          <w:szCs w:val="21"/>
        </w:rPr>
      </w:r>
      <w:bookmarkEnd w:id="52"/>
      <w:bookmarkEnd w:id="53"/>
      <w:bookmarkEnd w:id="54"/>
      <w:bookmarkEnd w:id="55"/>
      <w:r/>
    </w:p>
    <w:p>
      <w:pPr>
        <w:pStyle w:val="795"/>
        <w:jc w:val="center"/>
        <w:pageBreakBefore/>
        <w:spacing w:line="360" w:lineRule="auto"/>
        <w:tabs>
          <w:tab w:val="right" w:pos="8302" w:leader="dot"/>
        </w:tabs>
        <w:rPr>
          <w:rStyle w:val="809"/>
          <w:rFonts w:ascii="宋体" w:hAnsi="宋体" w:cs="宋体"/>
          <w:sz w:val="36"/>
          <w:szCs w:val="36"/>
        </w:rPr>
      </w:pPr>
      <w:r>
        <w:rPr>
          <w:rStyle w:val="809"/>
          <w:rFonts w:hint="eastAsia" w:ascii="宋体" w:hAnsi="宋体" w:cs="宋体"/>
          <w:sz w:val="36"/>
          <w:szCs w:val="36"/>
        </w:rPr>
        <w:t xml:space="preserve">第四章招标书</w:t>
      </w:r>
      <w:r/>
    </w:p>
    <w:p>
      <w:pPr>
        <w:ind w:firstLine="420"/>
        <w:spacing w:line="360" w:lineRule="auto"/>
        <w:rPr>
          <w:rFonts w:ascii="宋体" w:hAnsi="宋体" w:cs="宋体"/>
          <w:lang w:val="zh-CN"/>
        </w:rPr>
      </w:pPr>
      <w:r/>
      <w:bookmarkStart w:id="56" w:name="XTDLJG_1"/>
      <w:r>
        <w:rPr>
          <w:rFonts w:hint="eastAsia" w:ascii="宋体" w:hAnsi="宋体" w:cs="宋体"/>
          <w:szCs w:val="21"/>
          <w:lang w:val="zh-CN"/>
        </w:rPr>
        <w:t xml:space="preserve">受</w:t>
      </w:r>
      <w:r>
        <w:rPr>
          <w:rFonts w:hint="eastAsia" w:ascii="宋体" w:hAnsi="宋体" w:cs="宋体"/>
          <w:bCs/>
          <w:szCs w:val="21"/>
        </w:rPr>
        <w:t xml:space="preserve">苏州市吴江区人民政府江陵街道办事处</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2025-2026</w:t>
      </w:r>
      <w:r>
        <w:rPr>
          <w:rFonts w:hint="eastAsia" w:ascii="宋体" w:hAnsi="宋体" w:cs="宋体"/>
        </w:rPr>
        <w:t xml:space="preserve">年江陵街道照明设施养护项目</w:t>
      </w:r>
      <w:r>
        <w:rPr>
          <w:rFonts w:hint="eastAsia" w:ascii="宋体" w:hAnsi="宋体" w:cs="宋体"/>
          <w:szCs w:val="21"/>
          <w:lang w:val="zh-CN"/>
        </w:rPr>
        <w:t xml:space="preserve">的政府采购进行国内公开招标。</w:t>
      </w:r>
      <w:r/>
    </w:p>
    <w:p>
      <w:pPr>
        <w:pStyle w:val="764"/>
        <w:numPr>
          <w:ilvl w:val="0"/>
          <w:numId w:val="3"/>
        </w:numPr>
        <w:ind w:firstLine="0"/>
        <w:spacing w:before="0" w:after="0"/>
        <w:rPr>
          <w:rFonts w:ascii="宋体" w:hAnsi="宋体" w:cs="宋体"/>
          <w:sz w:val="21"/>
          <w:szCs w:val="21"/>
        </w:rPr>
      </w:pPr>
      <w:r>
        <w:rPr>
          <w:rFonts w:hint="eastAsia" w:ascii="宋体" w:hAnsi="宋体" w:cs="宋体"/>
          <w:sz w:val="21"/>
          <w:szCs w:val="21"/>
        </w:rPr>
        <w:t xml:space="preserve">招标编号：</w:t>
      </w:r>
      <w:r>
        <w:rPr>
          <w:rFonts w:hint="eastAsia" w:ascii="宋体" w:hAnsi="宋体" w:cs="宋体"/>
          <w:b w:val="0"/>
          <w:bCs w:val="0"/>
          <w:sz w:val="21"/>
          <w:szCs w:val="21"/>
        </w:rPr>
        <w:t xml:space="preserve">JSZC-320509-CJZB-G2025-0222</w:t>
      </w:r>
      <w:r/>
    </w:p>
    <w:p>
      <w:pPr>
        <w:jc w:val="left"/>
        <w:spacing w:line="360" w:lineRule="auto"/>
        <w:rPr>
          <w:rFonts w:ascii="宋体" w:hAnsi="宋体" w:cs="宋体"/>
          <w:szCs w:val="21"/>
        </w:rPr>
      </w:pPr>
      <w:r>
        <w:rPr>
          <w:rFonts w:hint="eastAsia" w:ascii="宋体" w:hAnsi="宋体" w:cs="宋体"/>
          <w:b/>
          <w:bCs/>
          <w:szCs w:val="21"/>
        </w:rPr>
        <w:t xml:space="preserve">二、</w:t>
      </w:r>
      <w:r>
        <w:rPr>
          <w:rFonts w:hint="eastAsia" w:ascii="宋体" w:hAnsi="宋体" w:cs="宋体"/>
          <w:b/>
          <w:bCs/>
          <w:szCs w:val="21"/>
        </w:rPr>
        <w:t xml:space="preserve">项目名称</w:t>
      </w:r>
      <w:r>
        <w:rPr>
          <w:rFonts w:hint="eastAsia" w:ascii="宋体" w:hAnsi="宋体" w:cs="宋体"/>
          <w:b/>
          <w:bCs/>
          <w:szCs w:val="21"/>
          <w:lang w:val="zh-CN"/>
        </w:rPr>
        <w:t xml:space="preserve">：</w:t>
      </w:r>
      <w:r>
        <w:rPr>
          <w:rFonts w:hint="eastAsia" w:ascii="宋体" w:hAnsi="宋体" w:cs="宋体"/>
          <w:szCs w:val="21"/>
        </w:rPr>
        <w:t xml:space="preserve">2025-2026</w:t>
      </w:r>
      <w:r>
        <w:rPr>
          <w:rFonts w:hint="eastAsia" w:ascii="宋体" w:hAnsi="宋体" w:cs="宋体"/>
          <w:szCs w:val="21"/>
        </w:rPr>
        <w:t xml:space="preserve">年江陵街道照明设施养护项目</w:t>
      </w:r>
      <w:r/>
    </w:p>
    <w:p>
      <w:pPr>
        <w:ind w:firstLine="420"/>
        <w:jc w:val="left"/>
        <w:spacing w:line="360" w:lineRule="auto"/>
        <w:rPr>
          <w:rFonts w:ascii="宋体" w:hAnsi="宋体" w:cs="宋体"/>
          <w:szCs w:val="21"/>
        </w:rPr>
      </w:pPr>
      <w:r>
        <w:rPr>
          <w:rFonts w:hint="eastAsia" w:ascii="宋体" w:hAnsi="宋体" w:cs="宋体"/>
          <w:szCs w:val="21"/>
          <w:lang w:val="zh-CN"/>
        </w:rPr>
        <w:t xml:space="preserve">第一标段：</w:t>
      </w:r>
      <w:r>
        <w:rPr>
          <w:rFonts w:hint="eastAsia" w:ascii="宋体" w:hAnsi="宋体" w:cs="宋体"/>
          <w:szCs w:val="21"/>
        </w:rPr>
        <w:t xml:space="preserve">2025-2026</w:t>
      </w:r>
      <w:r>
        <w:rPr>
          <w:rFonts w:hint="eastAsia" w:ascii="宋体" w:hAnsi="宋体" w:cs="宋体"/>
          <w:szCs w:val="21"/>
        </w:rPr>
        <w:t xml:space="preserve">年江陵街道照明设施养护项目一标段</w:t>
      </w:r>
      <w:r/>
    </w:p>
    <w:p>
      <w:pPr>
        <w:ind w:firstLine="420"/>
        <w:spacing w:line="360" w:lineRule="auto"/>
        <w:rPr>
          <w:rFonts w:ascii="宋体" w:hAnsi="宋体" w:cs="宋体"/>
          <w:szCs w:val="21"/>
        </w:rPr>
      </w:pPr>
      <w:r>
        <w:rPr>
          <w:rFonts w:hint="eastAsia" w:ascii="宋体" w:hAnsi="宋体" w:cs="宋体"/>
          <w:szCs w:val="21"/>
          <w:lang w:val="zh-CN"/>
        </w:rPr>
        <w:t xml:space="preserve">第二标段</w:t>
      </w:r>
      <w:r>
        <w:rPr>
          <w:rFonts w:hint="eastAsia" w:ascii="宋体" w:hAnsi="宋体" w:cs="宋体"/>
          <w:szCs w:val="21"/>
          <w:lang w:val="zh-CN"/>
        </w:rPr>
        <w:t xml:space="preserve">：</w:t>
      </w:r>
      <w:r>
        <w:rPr>
          <w:rFonts w:hint="eastAsia" w:ascii="宋体" w:hAnsi="宋体" w:cs="宋体"/>
          <w:szCs w:val="21"/>
        </w:rPr>
        <w:t xml:space="preserve">2025-2026</w:t>
      </w:r>
      <w:r>
        <w:rPr>
          <w:rFonts w:hint="eastAsia" w:ascii="宋体" w:hAnsi="宋体" w:cs="宋体"/>
          <w:szCs w:val="21"/>
        </w:rPr>
        <w:t xml:space="preserve">年江陵街道照明设施养护项目二标段</w:t>
      </w:r>
      <w:r/>
    </w:p>
    <w:p>
      <w:pPr>
        <w:jc w:val="left"/>
        <w:spacing w:line="360" w:lineRule="auto"/>
        <w:rPr>
          <w:rFonts w:ascii="宋体" w:hAnsi="宋体" w:cs="宋体"/>
          <w:b/>
          <w:bCs/>
          <w:szCs w:val="21"/>
        </w:rPr>
      </w:pPr>
      <w:r>
        <w:rPr>
          <w:rFonts w:hint="eastAsia" w:ascii="宋体" w:hAnsi="宋体" w:cs="宋体"/>
          <w:b/>
          <w:bCs/>
          <w:szCs w:val="21"/>
        </w:rPr>
        <w:t xml:space="preserve">三、</w:t>
      </w:r>
      <w:r>
        <w:rPr>
          <w:rFonts w:hint="eastAsia" w:ascii="宋体" w:hAnsi="宋体" w:cs="宋体"/>
          <w:b/>
          <w:bCs/>
          <w:szCs w:val="21"/>
        </w:rPr>
        <w:t xml:space="preserve">预算金额及最高限价：</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本项目总预算金额为人民币伍佰万元整（小写：</w:t>
      </w:r>
      <w:r>
        <w:rPr>
          <w:rFonts w:hint="eastAsia" w:ascii="宋体" w:hAnsi="宋体" w:cs="宋体"/>
          <w:szCs w:val="21"/>
        </w:rPr>
        <w:t xml:space="preserve">5000000.00</w:t>
      </w:r>
      <w:r>
        <w:rPr>
          <w:rFonts w:hint="eastAsia" w:ascii="宋体" w:hAnsi="宋体" w:cs="宋体"/>
          <w:szCs w:val="21"/>
        </w:rPr>
        <w:t xml:space="preserve">元），其中：第一标段采购预算金额为</w:t>
      </w:r>
      <w:r>
        <w:rPr>
          <w:rFonts w:hint="eastAsia" w:ascii="宋体" w:hAnsi="宋体" w:cs="宋体"/>
          <w:szCs w:val="21"/>
          <w:lang w:val="zh-CN"/>
        </w:rPr>
        <w:t xml:space="preserve">人民币</w:t>
      </w:r>
      <w:r>
        <w:rPr>
          <w:rFonts w:hint="eastAsia" w:ascii="宋体" w:hAnsi="宋体" w:cs="宋体"/>
          <w:szCs w:val="21"/>
        </w:rPr>
        <w:t xml:space="preserve">贰佰柒拾玖万元整（</w:t>
      </w:r>
      <w:r>
        <w:rPr>
          <w:rFonts w:hint="eastAsia" w:ascii="宋体" w:hAnsi="宋体" w:cs="宋体"/>
          <w:szCs w:val="21"/>
        </w:rPr>
        <w:t xml:space="preserve">小写：</w:t>
      </w:r>
      <w:r>
        <w:rPr>
          <w:rFonts w:hint="eastAsia" w:ascii="宋体" w:hAnsi="宋体" w:cs="宋体"/>
          <w:szCs w:val="21"/>
        </w:rPr>
        <w:t xml:space="preserve">2790000.00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，其中包含零星维护费用采购预算为人民币伍拾万元整，此部分按固定折扣率报价，结算以实际工作量及固定折扣率进行结算审计；</w:t>
      </w:r>
      <w:r>
        <w:rPr>
          <w:rFonts w:hint="eastAsia" w:ascii="宋体" w:hAnsi="宋体" w:cs="宋体"/>
          <w:szCs w:val="21"/>
        </w:rPr>
        <w:t xml:space="preserve">第二标段采购预算金额为</w:t>
      </w:r>
      <w:r>
        <w:rPr>
          <w:rFonts w:hint="eastAsia" w:ascii="宋体" w:hAnsi="宋体" w:cs="宋体"/>
          <w:szCs w:val="21"/>
          <w:lang w:val="zh-CN"/>
        </w:rPr>
        <w:t xml:space="preserve">人民币</w:t>
      </w:r>
      <w:r>
        <w:rPr>
          <w:rFonts w:hint="eastAsia" w:ascii="宋体" w:hAnsi="宋体" w:cs="宋体"/>
          <w:szCs w:val="21"/>
        </w:rPr>
        <w:t xml:space="preserve">贰佰贰拾壹万元整（</w:t>
      </w:r>
      <w:r>
        <w:rPr>
          <w:rFonts w:hint="eastAsia" w:ascii="宋体" w:hAnsi="宋体" w:cs="宋体"/>
          <w:szCs w:val="21"/>
        </w:rPr>
        <w:t xml:space="preserve">小写：</w:t>
      </w:r>
      <w:r>
        <w:rPr>
          <w:rFonts w:hint="eastAsia" w:ascii="宋体" w:hAnsi="宋体" w:cs="宋体"/>
          <w:szCs w:val="21"/>
        </w:rPr>
        <w:t xml:space="preserve">2210000.00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，其中包含零星维护费用采购预算为人民币伍拾万元整，此部分按固定折扣率报价，结算以实际工作量及固定折扣率进行结算审计。</w:t>
      </w:r>
      <w:r/>
    </w:p>
    <w:p>
      <w:pPr>
        <w:ind w:firstLine="42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同预算金额</w:t>
      </w:r>
      <w:r/>
    </w:p>
    <w:p>
      <w:pPr>
        <w:jc w:val="left"/>
        <w:spacing w:line="360" w:lineRule="auto"/>
        <w:rPr>
          <w:rFonts w:ascii="宋体" w:hAnsi="宋体" w:cs="宋体"/>
          <w:b/>
          <w:bCs/>
          <w:szCs w:val="21"/>
        </w:rPr>
      </w:pPr>
      <w:r>
        <w:rPr>
          <w:rFonts w:hint="eastAsia" w:ascii="宋体" w:hAnsi="宋体" w:cs="宋体"/>
          <w:b/>
          <w:bCs/>
          <w:szCs w:val="21"/>
        </w:rPr>
        <w:t xml:space="preserve">四、</w:t>
      </w:r>
      <w:r>
        <w:rPr>
          <w:rFonts w:hint="eastAsia" w:ascii="宋体" w:hAnsi="宋体" w:cs="宋体"/>
          <w:b/>
          <w:bCs/>
          <w:szCs w:val="21"/>
          <w:shd w:val="clear" w:color="auto" w:fill="ffffff"/>
        </w:rPr>
        <w:t xml:space="preserve">合同履约期限</w:t>
      </w:r>
      <w:r>
        <w:rPr>
          <w:rFonts w:hint="eastAsia" w:ascii="宋体" w:hAnsi="宋体" w:cs="宋体"/>
          <w:b/>
          <w:bCs/>
          <w:szCs w:val="21"/>
          <w:shd w:val="clear" w:color="auto" w:fill="ffffff"/>
        </w:rPr>
        <w:t xml:space="preserve">（服务期限）</w:t>
      </w:r>
      <w:r>
        <w:rPr>
          <w:rFonts w:hint="eastAsia" w:ascii="宋体" w:hAnsi="宋体" w:cs="宋体"/>
          <w:b/>
          <w:bCs/>
          <w:szCs w:val="21"/>
        </w:rPr>
        <w:t xml:space="preserve">：</w:t>
      </w:r>
      <w:r>
        <w:rPr>
          <w:rFonts w:hint="eastAsia" w:ascii="宋体" w:hAnsi="宋体" w:cs="宋体"/>
          <w:szCs w:val="21"/>
        </w:rPr>
        <w:t xml:space="preserve">合同签订之日起贰年，其中</w:t>
      </w:r>
      <w:r>
        <w:rPr>
          <w:rFonts w:hint="eastAsia" w:ascii="宋体" w:hAnsi="宋体" w:cs="宋体"/>
          <w:szCs w:val="21"/>
        </w:rPr>
        <w:t xml:space="preserve">零星维护</w:t>
      </w:r>
      <w:r>
        <w:rPr>
          <w:rFonts w:hint="eastAsia" w:ascii="宋体" w:hAnsi="宋体" w:cs="宋体"/>
          <w:szCs w:val="21"/>
        </w:rPr>
        <w:t xml:space="preserve">服务期限为</w:t>
      </w:r>
      <w:r>
        <w:rPr>
          <w:rFonts w:hint="eastAsia" w:ascii="宋体" w:hAnsi="宋体" w:cs="宋体"/>
          <w:szCs w:val="21"/>
        </w:rPr>
        <w:t xml:space="preserve">合同签订之日起贰年或合同签订后实际结算金额达到</w:t>
      </w:r>
      <w:r>
        <w:rPr>
          <w:rFonts w:hint="eastAsia" w:ascii="宋体" w:hAnsi="宋体" w:cs="宋体"/>
          <w:szCs w:val="21"/>
        </w:rPr>
        <w:t xml:space="preserve">零星维护合同金额</w:t>
      </w:r>
      <w:r>
        <w:rPr>
          <w:rFonts w:hint="eastAsia" w:hAnsi="宋体" w:cs="宋体"/>
          <w:szCs w:val="21"/>
        </w:rPr>
        <w:t xml:space="preserve">，先到为止。</w:t>
      </w:r>
      <w:r/>
    </w:p>
    <w:p>
      <w:pPr>
        <w:pStyle w:val="764"/>
        <w:numPr>
          <w:ilvl w:val="1"/>
          <w:numId w:val="0"/>
        </w:numPr>
        <w:spacing w:before="0" w:after="0"/>
        <w:rPr>
          <w:rFonts w:ascii="宋体" w:hAnsi="宋体" w:cs="宋体"/>
          <w:sz w:val="21"/>
          <w:szCs w:val="21"/>
        </w:rPr>
      </w:pPr>
      <w:r>
        <w:rPr>
          <w:rFonts w:hint="eastAsia" w:ascii="宋体" w:hAnsi="宋体" w:cs="宋体"/>
          <w:sz w:val="21"/>
          <w:szCs w:val="21"/>
        </w:rPr>
        <w:t xml:space="preserve">五、采购需求（适用于本项目所有标段，具体对应各标段的要求）：</w:t>
      </w:r>
      <w:r/>
    </w:p>
    <w:p>
      <w:pPr>
        <w:spacing w:line="360" w:lineRule="auto"/>
        <w:rPr>
          <w:rFonts w:ascii="宋体" w:hAnsi="宋体" w:cs="宋体"/>
          <w:b/>
          <w:bCs/>
          <w:szCs w:val="21"/>
          <w:lang w:val="zh-CN"/>
        </w:rPr>
      </w:pPr>
      <w:r>
        <w:rPr>
          <w:rFonts w:hint="eastAsia" w:ascii="宋体" w:hAnsi="宋体" w:cs="宋体"/>
          <w:b/>
          <w:bCs/>
          <w:szCs w:val="21"/>
          <w:lang w:val="zh-CN"/>
        </w:rPr>
        <w:t xml:space="preserve">（一）采购内容及范围：</w:t>
      </w:r>
      <w:r/>
    </w:p>
    <w:p>
      <w:pPr>
        <w:spacing w:line="360" w:lineRule="auto"/>
        <w:rPr>
          <w:rFonts w:ascii="宋体" w:hAnsi="宋体" w:cs="宋体"/>
          <w:szCs w:val="21"/>
          <w:lang w:val="zh-CN"/>
        </w:rPr>
      </w:pPr>
      <w:r>
        <w:rPr>
          <w:rFonts w:hint="eastAsia" w:ascii="宋体" w:hAnsi="宋体" w:cs="宋体"/>
          <w:szCs w:val="21"/>
        </w:rPr>
        <w:t xml:space="preserve">2025-2026</w:t>
      </w:r>
      <w:r>
        <w:rPr>
          <w:rFonts w:hint="eastAsia" w:ascii="宋体" w:hAnsi="宋体" w:cs="宋体"/>
          <w:szCs w:val="21"/>
        </w:rPr>
        <w:t xml:space="preserve">年江陵街道照明设施养护项目第一标段：</w:t>
      </w:r>
      <w:r/>
    </w:p>
    <w:tbl>
      <w:tblPr>
        <w:tblW w:w="101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13"/>
        <w:gridCol w:w="3732"/>
        <w:gridCol w:w="3211"/>
        <w:gridCol w:w="1932"/>
      </w:tblGrid>
      <w:tr>
        <w:trPr>
          <w:trHeight w:val="567"/>
        </w:trPr>
        <w:tc>
          <w:tcPr>
            <w:shd w:val="clear" w:color="auto" w:fill="ffffff"/>
            <w:tcBorders>
              <w:top w:val="single" w:color="000000" w:sz="8" w:space="0"/>
              <w:left w:val="single" w:color="000000" w:sz="8" w:space="0"/>
              <w:bottom w:val="single" w:color="000000" w:sz="8" w:space="0"/>
              <w:right w:val="single" w:color="000000" w:sz="8" w:space="0"/>
            </w:tcBorders>
            <w:tcW w:w="1313"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第一标段</w:t>
            </w:r>
            <w:r/>
          </w:p>
        </w:tc>
        <w:tc>
          <w:tcPr>
            <w:shd w:val="clear" w:color="auto" w:fill="ffffff"/>
            <w:tcBorders>
              <w:top w:val="single" w:color="000000" w:sz="8" w:space="0"/>
              <w:left w:val="single" w:color="000000" w:sz="8" w:space="0"/>
              <w:bottom w:val="single" w:color="000000" w:sz="8" w:space="0"/>
              <w:right w:val="single" w:color="000000" w:sz="8" w:space="0"/>
            </w:tcBorders>
            <w:tcW w:w="373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 </w:t>
            </w:r>
            <w:r>
              <w:rPr>
                <w:rFonts w:hint="eastAsia" w:ascii="宋体" w:hAnsi="宋体" w:cs="宋体"/>
                <w:b/>
                <w:bCs/>
                <w:szCs w:val="21"/>
              </w:rPr>
              <w:t xml:space="preserve">服务内容</w:t>
            </w:r>
            <w:r/>
          </w:p>
        </w:tc>
        <w:tc>
          <w:tcPr>
            <w:shd w:val="clear" w:color="auto" w:fill="ffffff"/>
            <w:tcBorders>
              <w:top w:val="single" w:color="000000" w:sz="8" w:space="0"/>
              <w:left w:val="single" w:color="000000" w:sz="8" w:space="0"/>
              <w:bottom w:val="single" w:color="000000" w:sz="8" w:space="0"/>
              <w:right w:val="single" w:color="000000" w:sz="8" w:space="0"/>
            </w:tcBorders>
            <w:tcW w:w="3211"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工作量</w:t>
            </w:r>
            <w:r/>
          </w:p>
        </w:tc>
        <w:tc>
          <w:tcPr>
            <w:shd w:val="clear" w:color="auto" w:fill="ffffff"/>
            <w:tcBorders>
              <w:top w:val="single" w:color="000000" w:sz="8" w:space="0"/>
              <w:left w:val="single" w:color="000000" w:sz="8" w:space="0"/>
              <w:bottom w:val="single" w:color="000000" w:sz="8" w:space="0"/>
              <w:right w:val="single" w:color="000000" w:sz="8" w:space="0"/>
            </w:tcBorders>
            <w:tcW w:w="193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r>
      <w:tr>
        <w:trPr>
          <w:trHeight w:val="567"/>
        </w:trPr>
        <w:tc>
          <w:tcPr>
            <w:shd w:val="clear" w:color="auto" w:fill="ffffff"/>
            <w:tcBorders>
              <w:top w:val="single" w:color="000000" w:sz="8" w:space="0"/>
              <w:left w:val="single" w:color="000000" w:sz="8" w:space="0"/>
              <w:bottom w:val="single" w:color="000000" w:sz="8" w:space="0"/>
              <w:right w:val="single" w:color="000000" w:sz="8" w:space="0"/>
            </w:tcBorders>
            <w:tcW w:w="13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73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路灯养护</w:t>
            </w:r>
            <w:r/>
          </w:p>
        </w:tc>
        <w:tc>
          <w:tcPr>
            <w:shd w:val="clear" w:color="auto" w:fill="ffffff"/>
            <w:tcBorders>
              <w:top w:val="single" w:color="000000" w:sz="8" w:space="0"/>
              <w:left w:val="single" w:color="000000" w:sz="8" w:space="0"/>
              <w:bottom w:val="single" w:color="000000" w:sz="8" w:space="0"/>
              <w:right w:val="single" w:color="000000" w:sz="8" w:space="0"/>
            </w:tcBorders>
            <w:tcW w:w="321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11479</w:t>
            </w:r>
            <w:r>
              <w:rPr>
                <w:rFonts w:hint="eastAsia" w:ascii="宋体" w:hAnsi="宋体" w:cs="宋体"/>
                <w:szCs w:val="21"/>
              </w:rPr>
              <w:t xml:space="preserve">盏</w:t>
            </w:r>
            <w:r/>
          </w:p>
        </w:tc>
        <w:tc>
          <w:tcPr>
            <w:shd w:val="clear" w:color="auto" w:fill="ffffff"/>
            <w:tcBorders>
              <w:top w:val="single" w:color="000000" w:sz="8" w:space="0"/>
              <w:left w:val="single" w:color="000000" w:sz="8" w:space="0"/>
              <w:right w:val="single" w:color="000000" w:sz="8" w:space="0"/>
            </w:tcBorders>
            <w:tcW w:w="1932" w:type="dxa"/>
            <w:vAlign w:val="center"/>
            <w:vMerge w:val="restart"/>
            <w:textDirection w:val="lrTb"/>
            <w:noWrap w:val="false"/>
          </w:tcPr>
          <w:p>
            <w:pPr>
              <w:jc w:val="left"/>
              <w:spacing w:line="360" w:lineRule="auto"/>
              <w:widowControl/>
              <w:rPr>
                <w:rFonts w:ascii="宋体" w:hAnsi="宋体" w:cs="宋体"/>
                <w:szCs w:val="21"/>
              </w:rPr>
            </w:pPr>
            <w:r>
              <w:rPr>
                <w:rFonts w:hint="eastAsia" w:ascii="仿宋_GB2312" w:hAnsi="仿宋_GB2312" w:cs="仿宋_GB2312"/>
                <w:szCs w:val="21"/>
              </w:rPr>
              <w:t xml:space="preserve">养护内容：日常巡检、防盗、零部件修复、灯具更换（包括单灯控、集中控制器）等，满足正常运行的一切所需工作。包工包料。</w:t>
            </w:r>
            <w:r/>
          </w:p>
        </w:tc>
      </w:tr>
      <w:tr>
        <w:trPr>
          <w:trHeight w:val="567"/>
        </w:trPr>
        <w:tc>
          <w:tcPr>
            <w:shd w:val="clear" w:color="auto" w:fill="ffffff"/>
            <w:tcBorders>
              <w:top w:val="single" w:color="000000" w:sz="8" w:space="0"/>
              <w:left w:val="single" w:color="000000" w:sz="8" w:space="0"/>
              <w:bottom w:val="single" w:color="000000" w:sz="8" w:space="0"/>
              <w:right w:val="single" w:color="000000" w:sz="8" w:space="0"/>
            </w:tcBorders>
            <w:tcW w:w="13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73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控制箱养护</w:t>
            </w:r>
            <w:r/>
          </w:p>
        </w:tc>
        <w:tc>
          <w:tcPr>
            <w:shd w:val="clear" w:color="auto" w:fill="ffffff"/>
            <w:tcBorders>
              <w:top w:val="single" w:color="000000" w:sz="8" w:space="0"/>
              <w:left w:val="single" w:color="000000" w:sz="8" w:space="0"/>
              <w:bottom w:val="single" w:color="000000" w:sz="8" w:space="0"/>
              <w:right w:val="single" w:color="000000" w:sz="8" w:space="0"/>
            </w:tcBorders>
            <w:tcW w:w="321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142</w:t>
            </w:r>
            <w:r>
              <w:rPr>
                <w:rFonts w:hint="eastAsia" w:ascii="宋体" w:hAnsi="宋体" w:cs="宋体"/>
                <w:szCs w:val="21"/>
              </w:rPr>
              <w:t xml:space="preserve">台</w:t>
            </w:r>
            <w:r/>
          </w:p>
        </w:tc>
        <w:tc>
          <w:tcPr>
            <w:shd w:val="clear" w:color="auto" w:fill="ffffff"/>
            <w:tcBorders>
              <w:left w:val="single" w:color="000000" w:sz="8" w:space="0"/>
              <w:right w:val="single" w:color="000000" w:sz="8" w:space="0"/>
            </w:tcBorders>
            <w:tcW w:w="1932"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trHeight w:val="567"/>
        </w:trPr>
        <w:tc>
          <w:tcPr>
            <w:shd w:val="clear" w:color="auto" w:fill="ffffff"/>
            <w:tcBorders>
              <w:top w:val="single" w:color="000000" w:sz="8" w:space="0"/>
              <w:left w:val="single" w:color="000000" w:sz="8" w:space="0"/>
              <w:bottom w:val="single" w:color="000000" w:sz="8" w:space="0"/>
              <w:right w:val="single" w:color="000000" w:sz="8" w:space="0"/>
            </w:tcBorders>
            <w:tcW w:w="13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73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道路景观亮化设施养护</w:t>
            </w:r>
            <w:r/>
          </w:p>
        </w:tc>
        <w:tc>
          <w:tcPr>
            <w:shd w:val="clear" w:color="auto" w:fill="ffffff"/>
            <w:tcBorders>
              <w:top w:val="single" w:color="000000" w:sz="8" w:space="0"/>
              <w:left w:val="single" w:color="000000" w:sz="8" w:space="0"/>
              <w:bottom w:val="single" w:color="000000" w:sz="8" w:space="0"/>
              <w:right w:val="single" w:color="000000" w:sz="8" w:space="0"/>
            </w:tcBorders>
            <w:tcW w:w="321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384</w:t>
            </w:r>
            <w:r>
              <w:rPr>
                <w:rFonts w:hint="eastAsia" w:ascii="宋体" w:hAnsi="宋体" w:cs="宋体"/>
                <w:szCs w:val="21"/>
              </w:rPr>
              <w:t xml:space="preserve">套</w:t>
            </w:r>
            <w:r/>
          </w:p>
        </w:tc>
        <w:tc>
          <w:tcPr>
            <w:shd w:val="clear" w:color="auto" w:fill="ffffff"/>
            <w:tcBorders>
              <w:left w:val="single" w:color="000000" w:sz="8" w:space="0"/>
              <w:right w:val="single" w:color="000000" w:sz="8" w:space="0"/>
            </w:tcBorders>
            <w:tcW w:w="1932"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trHeight w:val="567"/>
        </w:trPr>
        <w:tc>
          <w:tcPr>
            <w:shd w:val="clear" w:color="auto" w:fill="ffffff"/>
            <w:tcBorders>
              <w:top w:val="single" w:color="000000" w:sz="8" w:space="0"/>
              <w:left w:val="single" w:color="000000" w:sz="8" w:space="0"/>
              <w:bottom w:val="single" w:color="000000" w:sz="8" w:space="0"/>
              <w:right w:val="single" w:color="000000" w:sz="8" w:space="0"/>
            </w:tcBorders>
            <w:tcW w:w="13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732" w:type="dxa"/>
            <w:vAlign w:val="center"/>
            <w:textDirection w:val="lrTb"/>
            <w:noWrap w:val="false"/>
          </w:tcPr>
          <w:p>
            <w:pPr>
              <w:jc w:val="left"/>
              <w:spacing w:line="360" w:lineRule="auto"/>
              <w:widowControl/>
              <w:rPr>
                <w:rFonts w:ascii="宋体" w:hAnsi="宋体" w:cs="宋体"/>
                <w:szCs w:val="21"/>
              </w:rPr>
            </w:pPr>
            <w:r>
              <w:rPr>
                <w:rFonts w:hint="eastAsia" w:ascii="仿宋_GB2312" w:hAnsi="仿宋_GB2312" w:cs="仿宋_GB2312"/>
                <w:szCs w:val="21"/>
              </w:rPr>
              <w:t xml:space="preserve">其它景观亮化设施养护</w:t>
            </w:r>
            <w:r/>
          </w:p>
        </w:tc>
        <w:tc>
          <w:tcPr>
            <w:shd w:val="clear" w:color="auto" w:fill="ffffff"/>
            <w:tcBorders>
              <w:top w:val="single" w:color="000000" w:sz="8" w:space="0"/>
              <w:left w:val="single" w:color="000000" w:sz="8" w:space="0"/>
              <w:bottom w:val="single" w:color="000000" w:sz="8" w:space="0"/>
              <w:right w:val="single" w:color="000000" w:sz="8" w:space="0"/>
            </w:tcBorders>
            <w:tcW w:w="3211" w:type="dxa"/>
            <w:vAlign w:val="center"/>
            <w:textDirection w:val="lrTb"/>
            <w:noWrap w:val="false"/>
          </w:tcPr>
          <w:p>
            <w:pPr>
              <w:jc w:val="left"/>
              <w:spacing w:line="360" w:lineRule="auto"/>
              <w:widowControl/>
              <w:rPr>
                <w:rFonts w:ascii="仿宋_GB2312" w:hAnsi="仿宋_GB2312" w:cs="仿宋_GB2312"/>
                <w:szCs w:val="21"/>
              </w:rPr>
            </w:pPr>
            <w:r>
              <w:rPr>
                <w:rFonts w:hint="eastAsia" w:ascii="仿宋_GB2312" w:hAnsi="仿宋_GB2312" w:cs="仿宋_GB2312"/>
                <w:szCs w:val="21"/>
              </w:rPr>
              <w:t xml:space="preserve">运河文化公园、运河大桥等</w:t>
            </w:r>
            <w:r/>
          </w:p>
          <w:p>
            <w:pPr>
              <w:jc w:val="left"/>
              <w:spacing w:line="360" w:lineRule="auto"/>
              <w:widowControl/>
              <w:rPr>
                <w:rFonts w:ascii="宋体" w:hAnsi="宋体" w:cs="宋体"/>
                <w:szCs w:val="21"/>
              </w:rPr>
            </w:pPr>
            <w:r>
              <w:rPr>
                <w:rFonts w:hint="eastAsia" w:ascii="仿宋_GB2312" w:hAnsi="仿宋_GB2312" w:cs="仿宋_GB2312"/>
                <w:szCs w:val="21"/>
              </w:rPr>
              <w:t xml:space="preserve">其它景观亮化设施</w:t>
            </w:r>
            <w:r/>
          </w:p>
        </w:tc>
        <w:tc>
          <w:tcPr>
            <w:shd w:val="clear" w:color="auto" w:fill="ffffff"/>
            <w:tcBorders>
              <w:left w:val="single" w:color="000000" w:sz="8" w:space="0"/>
              <w:bottom w:val="single" w:color="000000" w:sz="8" w:space="0"/>
              <w:right w:val="single" w:color="000000" w:sz="8" w:space="0"/>
            </w:tcBorders>
            <w:tcW w:w="1932"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trHeight w:val="567"/>
        </w:trPr>
        <w:tc>
          <w:tcPr>
            <w:shd w:val="clear" w:color="auto" w:fill="ffffff"/>
            <w:tcBorders>
              <w:top w:val="single" w:color="000000" w:sz="8" w:space="0"/>
              <w:left w:val="single" w:color="000000" w:sz="8" w:space="0"/>
              <w:bottom w:val="single" w:color="000000" w:sz="8" w:space="0"/>
              <w:right w:val="single" w:color="000000" w:sz="8" w:space="0"/>
            </w:tcBorders>
            <w:tcW w:w="13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73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零星维护</w:t>
            </w:r>
            <w:r/>
          </w:p>
        </w:tc>
        <w:tc>
          <w:tcPr>
            <w:shd w:val="clear" w:color="auto" w:fill="ffffff"/>
            <w:tcBorders>
              <w:top w:val="single" w:color="000000" w:sz="8" w:space="0"/>
              <w:left w:val="single" w:color="000000" w:sz="8" w:space="0"/>
              <w:bottom w:val="single" w:color="000000" w:sz="8" w:space="0"/>
              <w:right w:val="single" w:color="000000" w:sz="8" w:space="0"/>
            </w:tcBorders>
            <w:tcW w:w="321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按照任务实际结算送审</w:t>
            </w:r>
            <w:r/>
          </w:p>
        </w:tc>
        <w:tc>
          <w:tcPr>
            <w:shd w:val="clear" w:color="auto" w:fill="ffffff"/>
            <w:tcBorders>
              <w:top w:val="single" w:color="000000" w:sz="8" w:space="0"/>
              <w:left w:val="single" w:color="000000" w:sz="8" w:space="0"/>
              <w:bottom w:val="single" w:color="000000" w:sz="8" w:space="0"/>
              <w:right w:val="single" w:color="000000" w:sz="8" w:space="0"/>
            </w:tcBorders>
            <w:tcW w:w="193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照明设施的零星增补、迁移、更新、抢修等</w:t>
            </w:r>
            <w:r/>
          </w:p>
        </w:tc>
      </w:tr>
    </w:tbl>
    <w:p>
      <w:pPr>
        <w:ind w:firstLine="482"/>
        <w:spacing w:line="360" w:lineRule="auto"/>
        <w:tabs>
          <w:tab w:val="left" w:pos="5250" w:leader="none"/>
        </w:tabs>
        <w:rPr>
          <w:rFonts w:ascii="宋体" w:hAnsi="宋体" w:cs="宋体"/>
          <w:b/>
          <w:bCs/>
          <w:szCs w:val="21"/>
        </w:rPr>
      </w:pPr>
      <w:r>
        <w:rPr>
          <w:rFonts w:hint="eastAsia" w:ascii="宋体" w:hAnsi="宋体" w:cs="宋体"/>
          <w:szCs w:val="21"/>
        </w:rPr>
        <w:t xml:space="preserve">2025-2026</w:t>
      </w:r>
      <w:r>
        <w:rPr>
          <w:rFonts w:hint="eastAsia" w:ascii="宋体" w:hAnsi="宋体" w:cs="宋体"/>
          <w:szCs w:val="21"/>
        </w:rPr>
        <w:t xml:space="preserve">年江陵街道照明设施养护项目第二标段：</w:t>
      </w:r>
      <w:r/>
    </w:p>
    <w:tbl>
      <w:tblPr>
        <w:tblW w:w="102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13"/>
        <w:gridCol w:w="3698"/>
        <w:gridCol w:w="3289"/>
        <w:gridCol w:w="1938"/>
      </w:tblGrid>
      <w:tr>
        <w:trPr>
          <w:trHeight w:val="567"/>
        </w:trPr>
        <w:tc>
          <w:tcPr>
            <w:shd w:val="clear" w:color="auto" w:fill="ffffff"/>
            <w:tcBorders>
              <w:top w:val="single" w:color="000000" w:sz="8" w:space="0"/>
              <w:left w:val="single" w:color="000000" w:sz="8" w:space="0"/>
              <w:bottom w:val="single" w:color="000000" w:sz="8" w:space="0"/>
              <w:right w:val="single" w:color="000000" w:sz="8" w:space="0"/>
            </w:tcBorders>
            <w:tcW w:w="1313"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第二标段</w:t>
            </w:r>
            <w:r/>
          </w:p>
        </w:tc>
        <w:tc>
          <w:tcPr>
            <w:shd w:val="clear" w:color="auto" w:fill="ffffff"/>
            <w:tcBorders>
              <w:top w:val="single" w:color="000000" w:sz="8" w:space="0"/>
              <w:left w:val="single" w:color="000000" w:sz="8" w:space="0"/>
              <w:bottom w:val="single" w:color="000000" w:sz="8" w:space="0"/>
              <w:right w:val="single" w:color="000000" w:sz="8" w:space="0"/>
            </w:tcBorders>
            <w:tcW w:w="369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 </w:t>
            </w:r>
            <w:r>
              <w:rPr>
                <w:rFonts w:hint="eastAsia" w:ascii="宋体" w:hAnsi="宋体" w:cs="宋体"/>
                <w:b/>
                <w:bCs/>
                <w:szCs w:val="21"/>
              </w:rPr>
              <w:t xml:space="preserve">服务内容</w:t>
            </w:r>
            <w:r/>
          </w:p>
        </w:tc>
        <w:tc>
          <w:tcPr>
            <w:shd w:val="clear" w:color="auto" w:fill="ffffff"/>
            <w:tcBorders>
              <w:top w:val="single" w:color="000000" w:sz="8" w:space="0"/>
              <w:left w:val="single" w:color="000000" w:sz="8" w:space="0"/>
              <w:bottom w:val="single" w:color="000000" w:sz="8" w:space="0"/>
              <w:right w:val="single" w:color="000000" w:sz="8" w:space="0"/>
            </w:tcBorders>
            <w:tcW w:w="3289"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工作量</w:t>
            </w:r>
            <w:r/>
          </w:p>
        </w:tc>
        <w:tc>
          <w:tcPr>
            <w:shd w:val="clear" w:color="auto" w:fill="ffffff"/>
            <w:tcBorders>
              <w:top w:val="single" w:color="000000" w:sz="8" w:space="0"/>
              <w:left w:val="single" w:color="000000" w:sz="8" w:space="0"/>
              <w:bottom w:val="single" w:color="000000" w:sz="8" w:space="0"/>
              <w:right w:val="single" w:color="000000" w:sz="8" w:space="0"/>
            </w:tcBorders>
            <w:tcW w:w="193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r>
      <w:tr>
        <w:trPr>
          <w:trHeight w:val="567"/>
        </w:trPr>
        <w:tc>
          <w:tcPr>
            <w:shd w:val="clear" w:color="auto" w:fill="ffffff"/>
            <w:tcBorders>
              <w:top w:val="single" w:color="000000" w:sz="8" w:space="0"/>
              <w:left w:val="single" w:color="000000" w:sz="8" w:space="0"/>
              <w:bottom w:val="single" w:color="000000" w:sz="8" w:space="0"/>
              <w:right w:val="single" w:color="000000" w:sz="8" w:space="0"/>
            </w:tcBorders>
            <w:tcW w:w="13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69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路灯养护</w:t>
            </w:r>
            <w:r/>
          </w:p>
        </w:tc>
        <w:tc>
          <w:tcPr>
            <w:shd w:val="clear" w:color="auto" w:fill="ffffff"/>
            <w:tcBorders>
              <w:top w:val="single" w:color="000000" w:sz="8" w:space="0"/>
              <w:left w:val="single" w:color="000000" w:sz="8" w:space="0"/>
              <w:bottom w:val="single" w:color="000000" w:sz="8" w:space="0"/>
              <w:right w:val="single" w:color="000000" w:sz="8" w:space="0"/>
            </w:tcBorders>
            <w:tcW w:w="328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7259</w:t>
            </w:r>
            <w:r>
              <w:rPr>
                <w:rFonts w:hint="eastAsia" w:ascii="宋体" w:hAnsi="宋体" w:cs="宋体"/>
                <w:szCs w:val="21"/>
              </w:rPr>
              <w:t xml:space="preserve">盏</w:t>
            </w:r>
            <w:r/>
          </w:p>
        </w:tc>
        <w:tc>
          <w:tcPr>
            <w:shd w:val="clear" w:color="auto" w:fill="ffffff"/>
            <w:tcBorders>
              <w:top w:val="single" w:color="000000" w:sz="8" w:space="0"/>
              <w:left w:val="single" w:color="000000" w:sz="8" w:space="0"/>
              <w:right w:val="single" w:color="000000" w:sz="8" w:space="0"/>
            </w:tcBorders>
            <w:tcW w:w="1938" w:type="dxa"/>
            <w:vAlign w:val="center"/>
            <w:vMerge w:val="restart"/>
            <w:textDirection w:val="lrTb"/>
            <w:noWrap w:val="false"/>
          </w:tcPr>
          <w:p>
            <w:pPr>
              <w:jc w:val="left"/>
              <w:spacing w:line="360" w:lineRule="auto"/>
              <w:widowControl/>
              <w:rPr>
                <w:rFonts w:ascii="宋体" w:hAnsi="宋体" w:cs="宋体"/>
                <w:szCs w:val="21"/>
              </w:rPr>
            </w:pPr>
            <w:r>
              <w:rPr>
                <w:rFonts w:hint="eastAsia" w:ascii="仿宋_GB2312" w:hAnsi="仿宋_GB2312" w:cs="仿宋_GB2312"/>
                <w:szCs w:val="21"/>
              </w:rPr>
              <w:t xml:space="preserve">养护内容：日常巡检、防盗、零部件修复、灯具更换（包括单灯控、集中控制器）等，满足正常运行的一切所需工作。包工包料。</w:t>
            </w:r>
            <w:r/>
          </w:p>
        </w:tc>
      </w:tr>
      <w:tr>
        <w:trPr>
          <w:trHeight w:val="567"/>
        </w:trPr>
        <w:tc>
          <w:tcPr>
            <w:shd w:val="clear" w:color="auto" w:fill="ffffff"/>
            <w:tcBorders>
              <w:top w:val="single" w:color="000000" w:sz="8" w:space="0"/>
              <w:left w:val="single" w:color="000000" w:sz="8" w:space="0"/>
              <w:bottom w:val="single" w:color="000000" w:sz="8" w:space="0"/>
              <w:right w:val="single" w:color="000000" w:sz="8" w:space="0"/>
            </w:tcBorders>
            <w:tcW w:w="13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69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控制箱养护</w:t>
            </w:r>
            <w:r/>
          </w:p>
        </w:tc>
        <w:tc>
          <w:tcPr>
            <w:shd w:val="clear" w:color="auto" w:fill="ffffff"/>
            <w:tcBorders>
              <w:top w:val="single" w:color="000000" w:sz="8" w:space="0"/>
              <w:left w:val="single" w:color="000000" w:sz="8" w:space="0"/>
              <w:bottom w:val="single" w:color="000000" w:sz="8" w:space="0"/>
              <w:right w:val="single" w:color="000000" w:sz="8" w:space="0"/>
            </w:tcBorders>
            <w:tcW w:w="328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113</w:t>
            </w:r>
            <w:r>
              <w:rPr>
                <w:rFonts w:hint="eastAsia" w:ascii="宋体" w:hAnsi="宋体" w:cs="宋体"/>
                <w:szCs w:val="21"/>
              </w:rPr>
              <w:t xml:space="preserve">台</w:t>
            </w:r>
            <w:r/>
          </w:p>
        </w:tc>
        <w:tc>
          <w:tcPr>
            <w:shd w:val="clear" w:color="auto" w:fill="ffffff"/>
            <w:tcBorders>
              <w:left w:val="single" w:color="000000" w:sz="8" w:space="0"/>
              <w:right w:val="single" w:color="000000" w:sz="8" w:space="0"/>
            </w:tcBorders>
            <w:tcW w:w="193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trHeight w:val="567"/>
        </w:trPr>
        <w:tc>
          <w:tcPr>
            <w:shd w:val="clear" w:color="auto" w:fill="ffffff"/>
            <w:tcBorders>
              <w:top w:val="single" w:color="000000" w:sz="8" w:space="0"/>
              <w:left w:val="single" w:color="000000" w:sz="8" w:space="0"/>
              <w:bottom w:val="single" w:color="000000" w:sz="8" w:space="0"/>
              <w:right w:val="single" w:color="000000" w:sz="8" w:space="0"/>
            </w:tcBorders>
            <w:tcW w:w="13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69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道路景观亮化</w:t>
            </w:r>
            <w:r/>
          </w:p>
          <w:p>
            <w:pPr>
              <w:jc w:val="left"/>
              <w:spacing w:line="360" w:lineRule="auto"/>
              <w:widowControl/>
              <w:rPr>
                <w:rFonts w:ascii="宋体" w:hAnsi="宋体" w:cs="宋体"/>
                <w:szCs w:val="21"/>
              </w:rPr>
            </w:pPr>
            <w:r>
              <w:rPr>
                <w:rFonts w:hint="eastAsia" w:ascii="宋体" w:hAnsi="宋体" w:cs="宋体"/>
                <w:szCs w:val="21"/>
              </w:rPr>
              <w:t xml:space="preserve">设施养护</w:t>
            </w:r>
            <w:r/>
          </w:p>
        </w:tc>
        <w:tc>
          <w:tcPr>
            <w:shd w:val="clear" w:color="auto" w:fill="ffffff"/>
            <w:tcBorders>
              <w:top w:val="single" w:color="000000" w:sz="8" w:space="0"/>
              <w:left w:val="single" w:color="000000" w:sz="8" w:space="0"/>
              <w:bottom w:val="single" w:color="000000" w:sz="8" w:space="0"/>
              <w:right w:val="single" w:color="000000" w:sz="8" w:space="0"/>
            </w:tcBorders>
            <w:tcW w:w="328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298</w:t>
            </w:r>
            <w:r>
              <w:rPr>
                <w:rFonts w:hint="eastAsia" w:ascii="宋体" w:hAnsi="宋体" w:cs="宋体"/>
                <w:szCs w:val="21"/>
              </w:rPr>
              <w:t xml:space="preserve">套</w:t>
            </w:r>
            <w:r/>
          </w:p>
        </w:tc>
        <w:tc>
          <w:tcPr>
            <w:shd w:val="clear" w:color="auto" w:fill="ffffff"/>
            <w:tcBorders>
              <w:left w:val="single" w:color="000000" w:sz="8" w:space="0"/>
              <w:right w:val="single" w:color="000000" w:sz="8" w:space="0"/>
            </w:tcBorders>
            <w:tcW w:w="193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trHeight w:val="567"/>
        </w:trPr>
        <w:tc>
          <w:tcPr>
            <w:shd w:val="clear" w:color="auto" w:fill="ffffff"/>
            <w:tcBorders>
              <w:top w:val="single" w:color="000000" w:sz="8" w:space="0"/>
              <w:left w:val="single" w:color="000000" w:sz="8" w:space="0"/>
              <w:bottom w:val="single" w:color="000000" w:sz="8" w:space="0"/>
              <w:right w:val="single" w:color="000000" w:sz="8" w:space="0"/>
            </w:tcBorders>
            <w:tcW w:w="13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698" w:type="dxa"/>
            <w:vAlign w:val="center"/>
            <w:textDirection w:val="lrTb"/>
            <w:noWrap w:val="false"/>
          </w:tcPr>
          <w:p>
            <w:pPr>
              <w:jc w:val="left"/>
              <w:spacing w:line="360" w:lineRule="auto"/>
              <w:widowControl/>
              <w:rPr>
                <w:rFonts w:ascii="仿宋_GB2312" w:hAnsi="仿宋_GB2312" w:cs="仿宋_GB2312"/>
                <w:szCs w:val="21"/>
              </w:rPr>
            </w:pPr>
            <w:r>
              <w:rPr>
                <w:rFonts w:hint="eastAsia" w:ascii="仿宋_GB2312" w:hAnsi="仿宋_GB2312" w:cs="仿宋_GB2312"/>
                <w:szCs w:val="21"/>
              </w:rPr>
              <w:t xml:space="preserve">其他景观亮化</w:t>
            </w:r>
            <w:r/>
          </w:p>
          <w:p>
            <w:pPr>
              <w:jc w:val="left"/>
              <w:spacing w:line="360" w:lineRule="auto"/>
              <w:widowControl/>
              <w:rPr>
                <w:rFonts w:ascii="宋体" w:hAnsi="宋体" w:cs="宋体"/>
                <w:szCs w:val="21"/>
              </w:rPr>
            </w:pPr>
            <w:r>
              <w:rPr>
                <w:rFonts w:hint="eastAsia" w:ascii="仿宋_GB2312" w:hAnsi="仿宋_GB2312" w:cs="仿宋_GB2312"/>
                <w:szCs w:val="21"/>
              </w:rPr>
              <w:t xml:space="preserve">设施养护</w:t>
            </w:r>
            <w:r/>
          </w:p>
        </w:tc>
        <w:tc>
          <w:tcPr>
            <w:shd w:val="clear" w:color="auto" w:fill="ffffff"/>
            <w:tcBorders>
              <w:top w:val="single" w:color="000000" w:sz="8" w:space="0"/>
              <w:left w:val="single" w:color="000000" w:sz="8" w:space="0"/>
              <w:bottom w:val="single" w:color="000000" w:sz="8" w:space="0"/>
              <w:right w:val="single" w:color="000000" w:sz="8" w:space="0"/>
            </w:tcBorders>
            <w:tcW w:w="3289" w:type="dxa"/>
            <w:vAlign w:val="center"/>
            <w:textDirection w:val="lrTb"/>
            <w:noWrap w:val="false"/>
          </w:tcPr>
          <w:p>
            <w:pPr>
              <w:jc w:val="left"/>
              <w:spacing w:line="360" w:lineRule="auto"/>
              <w:widowControl/>
              <w:rPr>
                <w:rFonts w:ascii="宋体" w:hAnsi="宋体" w:cs="宋体"/>
                <w:szCs w:val="21"/>
              </w:rPr>
            </w:pPr>
            <w:r>
              <w:rPr>
                <w:rFonts w:hint="eastAsia" w:ascii="仿宋_GB2312" w:hAnsi="仿宋_GB2312" w:cs="仿宋_GB2312"/>
                <w:szCs w:val="21"/>
              </w:rPr>
              <w:t xml:space="preserve">花港湾太湖大堤、江兴大桥、鲈乡北路大桥等其它景观亮化设施</w:t>
            </w:r>
            <w:r/>
          </w:p>
        </w:tc>
        <w:tc>
          <w:tcPr>
            <w:shd w:val="clear" w:color="auto" w:fill="ffffff"/>
            <w:tcBorders>
              <w:left w:val="single" w:color="000000" w:sz="8" w:space="0"/>
              <w:bottom w:val="single" w:color="000000" w:sz="8" w:space="0"/>
              <w:right w:val="single" w:color="000000" w:sz="8" w:space="0"/>
            </w:tcBorders>
            <w:tcW w:w="193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trHeight w:val="567"/>
        </w:trPr>
        <w:tc>
          <w:tcPr>
            <w:shd w:val="clear" w:color="auto" w:fill="ffffff"/>
            <w:tcBorders>
              <w:top w:val="single" w:color="000000" w:sz="8" w:space="0"/>
              <w:left w:val="single" w:color="000000" w:sz="8" w:space="0"/>
              <w:bottom w:val="single" w:color="000000" w:sz="8" w:space="0"/>
              <w:right w:val="single" w:color="000000" w:sz="8" w:space="0"/>
            </w:tcBorders>
            <w:tcW w:w="13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369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零星维护</w:t>
            </w:r>
            <w:r/>
          </w:p>
        </w:tc>
        <w:tc>
          <w:tcPr>
            <w:shd w:val="clear" w:color="auto" w:fill="ffffff"/>
            <w:tcBorders>
              <w:top w:val="single" w:color="000000" w:sz="8" w:space="0"/>
              <w:left w:val="single" w:color="000000" w:sz="8" w:space="0"/>
              <w:bottom w:val="single" w:color="000000" w:sz="8" w:space="0"/>
              <w:right w:val="single" w:color="000000" w:sz="8" w:space="0"/>
            </w:tcBorders>
            <w:tcW w:w="328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按照任务实际结算送审</w:t>
            </w:r>
            <w:r/>
          </w:p>
        </w:tc>
        <w:tc>
          <w:tcPr>
            <w:shd w:val="clear" w:color="auto" w:fill="ffffff"/>
            <w:tcBorders>
              <w:top w:val="single" w:color="000000" w:sz="8" w:space="0"/>
              <w:left w:val="single" w:color="000000" w:sz="8" w:space="0"/>
              <w:bottom w:val="single" w:color="000000" w:sz="8" w:space="0"/>
              <w:right w:val="single" w:color="000000" w:sz="8" w:space="0"/>
            </w:tcBorders>
            <w:tcW w:w="19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照明设施的零星增补、迁移、更新、抢修等</w:t>
            </w:r>
            <w:r/>
          </w:p>
        </w:tc>
      </w:tr>
    </w:tbl>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二）</w:t>
      </w:r>
      <w:r>
        <w:rPr>
          <w:rFonts w:hint="eastAsia" w:ascii="宋体" w:hAnsi="宋体" w:cs="宋体"/>
          <w:b/>
          <w:bCs/>
          <w:szCs w:val="21"/>
        </w:rPr>
        <w:t xml:space="preserve">各标段服务工作范围及主要</w:t>
      </w:r>
      <w:r>
        <w:rPr>
          <w:rFonts w:hint="eastAsia" w:ascii="宋体" w:hAnsi="宋体" w:cs="宋体"/>
          <w:b/>
          <w:bCs/>
          <w:szCs w:val="21"/>
        </w:rPr>
        <w:t xml:space="preserve">服务</w:t>
      </w:r>
      <w:r>
        <w:rPr>
          <w:rFonts w:hint="eastAsia" w:ascii="宋体" w:hAnsi="宋体" w:cs="宋体"/>
          <w:b/>
          <w:bCs/>
          <w:szCs w:val="21"/>
        </w:rPr>
        <w:t xml:space="preserve">内容（简称工作量清单）：</w:t>
      </w:r>
      <w:r/>
    </w:p>
    <w:p>
      <w:pPr>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lang w:val="zh-CN"/>
        </w:rPr>
        <w:t xml:space="preserve">第一标段</w:t>
      </w:r>
      <w:r>
        <w:rPr>
          <w:rFonts w:hint="eastAsia" w:ascii="宋体" w:hAnsi="宋体" w:cs="宋体"/>
          <w:b/>
          <w:bCs/>
          <w:szCs w:val="21"/>
        </w:rPr>
        <w:t xml:space="preserve"> </w:t>
      </w:r>
      <w:r>
        <w:rPr>
          <w:rFonts w:hint="eastAsia" w:ascii="宋体" w:hAnsi="宋体" w:cs="宋体"/>
          <w:b/>
          <w:bCs/>
          <w:szCs w:val="21"/>
        </w:rPr>
        <w:t xml:space="preserve">路灯、控制箱、景观亮化设施维护清单：</w:t>
      </w:r>
      <w:r/>
    </w:p>
    <w:p>
      <w:pPr>
        <w:spacing w:line="360" w:lineRule="auto"/>
        <w:rPr>
          <w:rFonts w:ascii="宋体" w:hAnsi="宋体" w:cs="宋体"/>
          <w:szCs w:val="21"/>
        </w:rPr>
      </w:pPr>
      <w:r>
        <w:rPr>
          <w:rFonts w:hint="eastAsia" w:ascii="宋体" w:hAnsi="宋体" w:cs="宋体"/>
          <w:szCs w:val="21"/>
        </w:rPr>
        <w:t xml:space="preserve">1.1  </w:t>
      </w:r>
      <w:r>
        <w:rPr>
          <w:rFonts w:hint="eastAsia" w:ascii="宋体" w:hAnsi="宋体" w:cs="宋体"/>
          <w:szCs w:val="21"/>
        </w:rPr>
        <w:t xml:space="preserve">2025-2026</w:t>
      </w:r>
      <w:r>
        <w:rPr>
          <w:rFonts w:hint="eastAsia" w:ascii="宋体" w:hAnsi="宋体" w:cs="宋体"/>
          <w:szCs w:val="21"/>
        </w:rPr>
        <w:t xml:space="preserve">年江陵街道照明设施养护一标段路灯清单</w:t>
      </w:r>
      <w:r/>
    </w:p>
    <w:tbl>
      <w:tblPr>
        <w:tblStyle w:val="808"/>
        <w:tblW w:w="1025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384"/>
        <w:gridCol w:w="1766"/>
        <w:gridCol w:w="1938"/>
        <w:gridCol w:w="1300"/>
        <w:gridCol w:w="962"/>
        <w:gridCol w:w="1038"/>
        <w:gridCol w:w="1862"/>
      </w:tblGrid>
      <w:tr>
        <w:trPr/>
        <w:tc>
          <w:tcPr>
            <w:shd w:val="clear" w:color="auto" w:fill="f2f2f2" w:themeFill="background1" w:themeFillShade="F2"/>
            <w:tcW w:w="138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道路名称</w:t>
            </w:r>
            <w:r/>
          </w:p>
        </w:tc>
        <w:tc>
          <w:tcPr>
            <w:shd w:val="clear" w:color="auto" w:fill="f2f2f2" w:themeFill="background1" w:themeFillShade="F2"/>
            <w:tcW w:w="1766"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起点</w:t>
            </w:r>
            <w:r/>
          </w:p>
        </w:tc>
        <w:tc>
          <w:tcPr>
            <w:shd w:val="clear" w:color="auto" w:fill="f2f2f2" w:themeFill="background1" w:themeFillShade="F2"/>
            <w:tcW w:w="1938"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终点</w:t>
            </w:r>
            <w:r/>
          </w:p>
        </w:tc>
        <w:tc>
          <w:tcPr>
            <w:shd w:val="clear" w:color="auto" w:fill="f2f2f2" w:themeFill="background1" w:themeFillShade="F2"/>
            <w:tcW w:w="1300"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灯型类别</w:t>
            </w:r>
            <w:r/>
          </w:p>
        </w:tc>
        <w:tc>
          <w:tcPr>
            <w:shd w:val="clear" w:color="auto" w:fill="f2f2f2" w:themeFill="background1" w:themeFillShade="F2"/>
            <w:tcW w:w="962"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光源</w:t>
            </w:r>
            <w:r/>
          </w:p>
        </w:tc>
        <w:tc>
          <w:tcPr>
            <w:shd w:val="clear" w:color="auto" w:fill="f2f2f2" w:themeFill="background1" w:themeFillShade="F2"/>
            <w:tcW w:w="1038"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总杆数</w:t>
            </w:r>
            <w:r/>
          </w:p>
        </w:tc>
        <w:tc>
          <w:tcPr>
            <w:shd w:val="clear" w:color="auto" w:fill="f2f2f2" w:themeFill="background1" w:themeFillShade="F2"/>
            <w:tcW w:w="1862"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总灯头数（盏）</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同津大道</w:t>
            </w:r>
            <w:r/>
          </w:p>
        </w:tc>
        <w:tc>
          <w:tcPr>
            <w:tcW w:w="176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云梨路</w:t>
            </w:r>
            <w:r/>
          </w:p>
        </w:tc>
        <w:tc>
          <w:tcPr>
            <w:tcW w:w="193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吴江大道</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499</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998</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9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补角灯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运东大道</w:t>
            </w:r>
            <w:r/>
          </w:p>
        </w:tc>
        <w:tc>
          <w:tcPr>
            <w:tcW w:w="176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云梨路</w:t>
            </w:r>
            <w:r/>
          </w:p>
        </w:tc>
        <w:tc>
          <w:tcPr>
            <w:tcW w:w="193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湖心西路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54</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108</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9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补角灯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湖心西路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东太湖大道</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216</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湖心东路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同津大道</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云津北路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103</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206</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庞东路</w:t>
            </w:r>
            <w:r/>
          </w:p>
        </w:tc>
        <w:tc>
          <w:tcPr>
            <w:tcW w:w="176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云梨路</w:t>
            </w:r>
            <w:r/>
          </w:p>
        </w:tc>
        <w:tc>
          <w:tcPr>
            <w:tcW w:w="193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甘泉东路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149</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298</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9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补角灯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30</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150</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甘泉东路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旺家路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45</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90</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东太湖大道</w:t>
            </w:r>
            <w:r/>
          </w:p>
        </w:tc>
        <w:tc>
          <w:tcPr>
            <w:tcW w:w="176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长安路</w:t>
            </w:r>
            <w:r/>
          </w:p>
        </w:tc>
        <w:tc>
          <w:tcPr>
            <w:tcW w:w="193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同津大道</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226</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452</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9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100</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100</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9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补角灯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庞金路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云梨路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加油站</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201</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402</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加油站</w:t>
            </w:r>
            <w:r/>
          </w:p>
        </w:tc>
        <w:tc>
          <w:tcPr>
            <w:tcW w:w="193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出口加工区</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96</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9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补角灯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24</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山湖西路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运东大道</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庞金路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66</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132</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庞金路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云联北路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运东大道</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运河路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长板路</w:t>
            </w:r>
            <w:r/>
          </w:p>
        </w:tc>
        <w:tc>
          <w:tcPr>
            <w:tcW w:w="176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省道</w:t>
            </w:r>
            <w:r/>
          </w:p>
        </w:tc>
        <w:tc>
          <w:tcPr>
            <w:tcW w:w="193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花园路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40</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80</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9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41</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41</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9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补角灯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35</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联杨路</w:t>
            </w:r>
            <w:r/>
          </w:p>
        </w:tc>
        <w:tc>
          <w:tcPr>
            <w:tcW w:w="176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省道</w:t>
            </w:r>
            <w:r/>
          </w:p>
        </w:tc>
        <w:tc>
          <w:tcPr>
            <w:tcW w:w="193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花园路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89</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178</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9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补角灯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花园路</w:t>
            </w:r>
            <w:r/>
          </w:p>
        </w:tc>
        <w:tc>
          <w:tcPr>
            <w:tcW w:w="176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东太湖大道</w:t>
            </w:r>
            <w:r/>
          </w:p>
        </w:tc>
        <w:tc>
          <w:tcPr>
            <w:tcW w:w="193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五方路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193</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386</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9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补角灯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34</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170</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长安路</w:t>
            </w:r>
            <w:r/>
          </w:p>
        </w:tc>
        <w:tc>
          <w:tcPr>
            <w:tcW w:w="176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东太湖大道</w:t>
            </w:r>
            <w:r/>
          </w:p>
        </w:tc>
        <w:tc>
          <w:tcPr>
            <w:tcW w:w="193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五方路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218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436</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9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补角灯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33</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165</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新云路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复线</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龙桥路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37</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74</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芦荡路</w:t>
            </w:r>
            <w:r/>
          </w:p>
        </w:tc>
        <w:tc>
          <w:tcPr>
            <w:tcW w:w="176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花园路</w:t>
            </w:r>
            <w:r/>
          </w:p>
        </w:tc>
        <w:tc>
          <w:tcPr>
            <w:tcW w:w="193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省道</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121</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242</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9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补角灯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24</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庞杨路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花园路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中山南路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96</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龙桥路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长安路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25</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25</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出口加工区</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63</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126</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343</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343</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补角灯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22</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88</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光明路</w:t>
            </w:r>
            <w:r/>
          </w:p>
        </w:tc>
        <w:tc>
          <w:tcPr>
            <w:tcW w:w="176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殷家路</w:t>
            </w:r>
            <w:r/>
          </w:p>
        </w:tc>
        <w:tc>
          <w:tcPr>
            <w:tcW w:w="193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甘泉东路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267</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267</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9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补角灯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兴瑞路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光明路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云津北路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119</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119</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叶港路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光明路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92</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92</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甘泉东路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光明路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云津北路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136</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136</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叶港路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同津大道</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叶泽湖小区</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115</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115</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新字路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叶港路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光明路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38</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光明路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云津北路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107</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107</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南巷路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光明路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云津北路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32</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32</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潘龙路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光明路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云津北路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51</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51</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采字路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光明路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云津北路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109</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109</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新昌南支道</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同津大道</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兴东路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38</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兴东路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云梨路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东太湖大道</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127</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127</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东太湖大道</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旺家路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84</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84</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旺家路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采字路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117</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117</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锦湖东路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庞东路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兴东路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32</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32</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泉德路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甘泉西路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云联北路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39</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39</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泉海路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云联北路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庞金路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泉城路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泉海路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泉宏路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泉城路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云联北路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叶明路</w:t>
            </w:r>
            <w:r/>
          </w:p>
        </w:tc>
        <w:tc>
          <w:tcPr>
            <w:tcW w:w="1766" w:type="dxa"/>
            <w:textDirection w:val="lrTb"/>
            <w:noWrap w:val="false"/>
          </w:tcPr>
          <w:p>
            <w:pPr>
              <w:spacing w:line="360" w:lineRule="auto"/>
              <w:rPr>
                <w:rFonts w:ascii="宋体" w:hAnsi="宋体" w:cs="宋体"/>
                <w:szCs w:val="21"/>
              </w:rPr>
            </w:pPr>
            <w:r>
              <w:rPr>
                <w:rFonts w:hint="eastAsia" w:ascii="宋体" w:hAnsi="宋体" w:cs="宋体"/>
                <w:szCs w:val="21"/>
              </w:rPr>
              <w:t xml:space="preserve">云联北路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运河路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79</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79</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叶辉路</w:t>
            </w:r>
            <w:r/>
          </w:p>
        </w:tc>
        <w:tc>
          <w:tcPr>
            <w:tcW w:w="1766" w:type="dxa"/>
            <w:textDirection w:val="lrTb"/>
            <w:noWrap w:val="false"/>
          </w:tcPr>
          <w:p>
            <w:pPr>
              <w:spacing w:line="360" w:lineRule="auto"/>
              <w:rPr>
                <w:rFonts w:ascii="宋体" w:hAnsi="宋体" w:cs="宋体"/>
                <w:szCs w:val="21"/>
              </w:rPr>
            </w:pPr>
            <w:r>
              <w:rPr>
                <w:rFonts w:hint="eastAsia" w:ascii="宋体" w:hAnsi="宋体" w:cs="宋体"/>
                <w:szCs w:val="21"/>
              </w:rPr>
              <w:t xml:space="preserve">云联北路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庞金路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大光路</w:t>
            </w:r>
            <w:r/>
          </w:p>
        </w:tc>
        <w:tc>
          <w:tcPr>
            <w:tcW w:w="1766" w:type="dxa"/>
            <w:textDirection w:val="lrTb"/>
            <w:noWrap w:val="false"/>
          </w:tcPr>
          <w:p>
            <w:pPr>
              <w:spacing w:line="360" w:lineRule="auto"/>
              <w:rPr>
                <w:rFonts w:ascii="宋体" w:hAnsi="宋体" w:cs="宋体"/>
                <w:szCs w:val="21"/>
              </w:rPr>
            </w:pPr>
            <w:r>
              <w:rPr>
                <w:rFonts w:hint="eastAsia" w:ascii="宋体" w:hAnsi="宋体" w:cs="宋体"/>
                <w:szCs w:val="21"/>
              </w:rPr>
              <w:t xml:space="preserve">云联北路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庞金路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叶新路</w:t>
            </w:r>
            <w:r/>
          </w:p>
        </w:tc>
        <w:tc>
          <w:tcPr>
            <w:tcW w:w="1766" w:type="dxa"/>
            <w:textDirection w:val="lrTb"/>
            <w:noWrap w:val="false"/>
          </w:tcPr>
          <w:p>
            <w:pPr>
              <w:spacing w:line="360" w:lineRule="auto"/>
              <w:rPr>
                <w:rFonts w:ascii="宋体" w:hAnsi="宋体" w:cs="宋体"/>
                <w:szCs w:val="21"/>
              </w:rPr>
            </w:pPr>
            <w:r>
              <w:rPr>
                <w:rFonts w:hint="eastAsia" w:ascii="宋体" w:hAnsi="宋体" w:cs="宋体"/>
                <w:szCs w:val="21"/>
              </w:rPr>
              <w:t xml:space="preserve">云联北路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运河路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45</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45</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叶锦路</w:t>
            </w:r>
            <w:r/>
          </w:p>
        </w:tc>
        <w:tc>
          <w:tcPr>
            <w:tcW w:w="1766" w:type="dxa"/>
            <w:textDirection w:val="lrTb"/>
            <w:noWrap w:val="false"/>
          </w:tcPr>
          <w:p>
            <w:pPr>
              <w:spacing w:line="360" w:lineRule="auto"/>
              <w:rPr>
                <w:rFonts w:ascii="宋体" w:hAnsi="宋体" w:cs="宋体"/>
                <w:szCs w:val="21"/>
              </w:rPr>
            </w:pPr>
            <w:r>
              <w:rPr>
                <w:rFonts w:hint="eastAsia" w:ascii="宋体" w:hAnsi="宋体" w:cs="宋体"/>
                <w:szCs w:val="21"/>
              </w:rPr>
              <w:t xml:space="preserve">云联北路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运河路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35</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35</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叶丰路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云联北路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庞金路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39</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39</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叶联路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庞金路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小区</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龙字湾路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运河</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云联南路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25</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25</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云联北路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云梨路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云龙东路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371</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371</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绣湖东路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同津大道</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云津北路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73</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73</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云津北路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高速</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山湖东路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同津大道</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云津北路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80</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80</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乌金路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富家路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云津南路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159</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159</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富家路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云龙东路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乌金路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41</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41</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昌博路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庞金路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云联北路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庞山路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云梨路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东太湖大道</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96</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96</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庞南路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云梨路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运东大道</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118</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锦湖西路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运东大道</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庞金路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50</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50</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运东大道</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运河路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绣湖西路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运东大道</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庞金路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51</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51</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湖心西路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运河中路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云联北路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123</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123</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庞云路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绣湖西路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山湖西路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泉新路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庞金路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北联北路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亚泰路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庞金路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运东大道</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泉源路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云联北路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庞金路西</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21</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21</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甘泉西路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云联北路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运河</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81</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81</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思明路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泉德路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方尖港河</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白龙路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长安路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汽车站</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33</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33</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复线</w:t>
            </w:r>
            <w:r/>
          </w:p>
        </w:tc>
        <w:tc>
          <w:tcPr>
            <w:tcW w:w="176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长安路</w:t>
            </w:r>
            <w:r/>
          </w:p>
        </w:tc>
        <w:tc>
          <w:tcPr>
            <w:tcW w:w="193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五方路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9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102</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102</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金仓路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龙桥路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复线</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龙桥路</w:t>
            </w:r>
            <w:r/>
          </w:p>
        </w:tc>
        <w:tc>
          <w:tcPr>
            <w:tcW w:w="176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联杨路</w:t>
            </w:r>
            <w:r/>
          </w:p>
        </w:tc>
        <w:tc>
          <w:tcPr>
            <w:tcW w:w="193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五方路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154</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154</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9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补角灯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24</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72</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五方路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长安路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花园路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25</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25</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复线</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长安路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62</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62</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益胜路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复线</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长安路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34</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34</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益字路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龙桥路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长安路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益堂路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复线</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长安路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32</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32</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顺风路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站前路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长板路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云创路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联杨路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益和路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118</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联杨路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益和路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补角灯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益和路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云龙西路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江村路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花园路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中山南路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50</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50</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益和路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花园路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龙云路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96</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96</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龙云路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芦荡路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新云路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24</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24</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益杨路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复线</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龙桥路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科创园</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95</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95</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扬中路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五方路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益和路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69</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69</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联杨路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城南小区</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25</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25</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汽车站广场</w:t>
            </w:r>
            <w:r/>
          </w:p>
        </w:tc>
        <w:tc>
          <w:tcPr>
            <w:tcW w:w="176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25</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25</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兴国路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同津大道</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云津北路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83</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83</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旺家路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同津大道</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云津北路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94</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94</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云津北路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绣湖东路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采字路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176</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176</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运河路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绣湖路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东太湖大道</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164</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164</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绣湖西路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运东大道</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运河路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补角灯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龙津路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同津大道</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富家路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37</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37</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云联路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龙字湾路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西联小区</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97</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97</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智慧园</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84</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84</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栅桥路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兴东路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云津北路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49</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49</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大兢路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光明路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云津南路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93</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93</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南丰路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庞东路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云津北路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利民路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30</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30</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龙华路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龙津路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大兢路</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98</w:t>
            </w:r>
            <w:r/>
          </w:p>
        </w:tc>
      </w:tr>
      <w:tr>
        <w:trPr>
          <w:trHeight w:val="9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殷家路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124</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124</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龙友路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万字路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龙渊路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万湖路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富士路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松厍路</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辽浜路</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27</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54</w:t>
            </w:r>
            <w:r/>
          </w:p>
        </w:tc>
      </w:tr>
      <w:tr>
        <w:trPr>
          <w:trHeight w:val="340"/>
        </w:trPr>
        <w:tc>
          <w:tcPr>
            <w:tcW w:w="138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学校路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36</w:t>
            </w:r>
            <w:r/>
          </w:p>
        </w:tc>
      </w:tr>
      <w:tr>
        <w:trPr>
          <w:trHeight w:val="340"/>
        </w:trPr>
        <w:tc>
          <w:tcPr>
            <w:tcW w:w="138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补角灯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云津南路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31</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31</w:t>
            </w:r>
            <w:r/>
          </w:p>
        </w:tc>
      </w:tr>
      <w:tr>
        <w:trPr>
          <w:trHeight w:val="340"/>
        </w:trPr>
        <w:tc>
          <w:tcPr>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长田路</w:t>
            </w:r>
            <w:r/>
          </w:p>
        </w:tc>
        <w:tc>
          <w:tcPr>
            <w:tcW w:w="17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单臂灯</w:t>
            </w:r>
            <w:r/>
          </w:p>
        </w:tc>
        <w:tc>
          <w:tcPr>
            <w:tcW w:w="962"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LED</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58</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58</w:t>
            </w:r>
            <w:r/>
          </w:p>
        </w:tc>
      </w:tr>
      <w:tr>
        <w:trPr>
          <w:trHeight w:val="340"/>
        </w:trPr>
        <w:tc>
          <w:tcPr>
            <w:gridSpan w:val="5"/>
            <w:tcW w:w="73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路灯合计</w:t>
            </w:r>
            <w:r/>
          </w:p>
        </w:tc>
        <w:tc>
          <w:tcPr>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8511</w:t>
            </w:r>
            <w:r/>
          </w:p>
        </w:tc>
        <w:tc>
          <w:tcPr>
            <w:tcW w:w="18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11479</w:t>
            </w:r>
            <w:r/>
          </w:p>
        </w:tc>
      </w:tr>
    </w:tbl>
    <w:p>
      <w:pPr>
        <w:spacing w:line="360" w:lineRule="auto"/>
        <w:rPr>
          <w:rFonts w:ascii="宋体" w:hAnsi="宋体" w:cs="宋体"/>
          <w:b/>
          <w:bCs/>
          <w:szCs w:val="21"/>
        </w:rPr>
      </w:pPr>
      <w:r>
        <w:rPr>
          <w:rFonts w:hint="eastAsia" w:ascii="宋体" w:hAnsi="宋体" w:cs="宋体"/>
          <w:b/>
          <w:bCs/>
          <w:szCs w:val="21"/>
        </w:rPr>
        <w:t xml:space="preserve">1.2  2025-2026</w:t>
      </w:r>
      <w:r>
        <w:rPr>
          <w:rFonts w:hint="eastAsia" w:ascii="宋体" w:hAnsi="宋体" w:cs="宋体"/>
          <w:b/>
          <w:bCs/>
          <w:szCs w:val="21"/>
        </w:rPr>
        <w:t xml:space="preserve">年江陵街道照明设施养护一标段景观亮化设施清单</w:t>
      </w:r>
      <w:r/>
    </w:p>
    <w:tbl>
      <w:tblPr>
        <w:tblW w:w="10312" w:type="dxa"/>
        <w:tblInd w:w="-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67"/>
        <w:gridCol w:w="1951"/>
        <w:gridCol w:w="1438"/>
        <w:gridCol w:w="775"/>
        <w:gridCol w:w="1281"/>
      </w:tblGrid>
      <w:tr>
        <w:trPr>
          <w:trHeight w:val="540"/>
        </w:trPr>
        <w:tc>
          <w:tcPr>
            <w:gridSpan w:val="5"/>
            <w:shd w:val="clear" w:color="auto" w:fill="auto"/>
            <w:tcW w:w="10312" w:type="dxa"/>
            <w:vAlign w:val="center"/>
            <w:textDirection w:val="lrTb"/>
            <w:noWrap w:val="false"/>
          </w:tcPr>
          <w:p>
            <w:pPr>
              <w:jc w:val="left"/>
              <w:widowControl/>
              <w:rPr>
                <w:rFonts w:ascii="宋体" w:hAnsi="宋体" w:cs="宋体"/>
                <w:b/>
                <w:bCs/>
                <w:szCs w:val="21"/>
              </w:rPr>
            </w:pPr>
            <w:r>
              <w:rPr>
                <w:rStyle w:val="1030"/>
                <w:rFonts w:ascii="宋体" w:hAnsi="宋体" w:eastAsia="宋体" w:cs="宋体"/>
                <w:b/>
                <w:bCs/>
                <w:color w:val="auto"/>
                <w:sz w:val="21"/>
                <w:szCs w:val="21"/>
              </w:rPr>
              <w:t xml:space="preserve">名称：</w:t>
            </w:r>
            <w:r>
              <w:rPr>
                <w:rStyle w:val="1033"/>
                <w:rFonts w:hint="eastAsia" w:ascii="宋体" w:hAnsi="宋体" w:eastAsia="宋体" w:cs="宋体"/>
                <w:color w:val="auto"/>
                <w:sz w:val="21"/>
                <w:szCs w:val="21"/>
              </w:rPr>
              <w:t xml:space="preserve"> </w:t>
            </w:r>
            <w:r>
              <w:rPr>
                <w:rStyle w:val="1033"/>
                <w:rFonts w:hint="eastAsia" w:ascii="宋体" w:hAnsi="宋体" w:eastAsia="宋体" w:cs="宋体"/>
                <w:color w:val="auto"/>
                <w:sz w:val="21"/>
                <w:szCs w:val="21"/>
              </w:rPr>
              <w:t xml:space="preserve">道路景观亮化</w:t>
            </w:r>
            <w:r>
              <w:rPr>
                <w:rStyle w:val="1030"/>
                <w:rFonts w:ascii="宋体" w:hAnsi="宋体" w:eastAsia="宋体" w:cs="宋体"/>
                <w:b/>
                <w:bCs/>
                <w:color w:val="auto"/>
                <w:sz w:val="21"/>
                <w:szCs w:val="21"/>
              </w:rPr>
              <w:t xml:space="preserve">地点：运东大道、东太湖大道、庞金路、云创路类别：</w:t>
            </w:r>
            <w:r>
              <w:rPr>
                <w:rStyle w:val="1030"/>
                <w:rFonts w:ascii="宋体" w:hAnsi="宋体" w:eastAsia="宋体" w:cs="宋体"/>
                <w:b/>
                <w:bCs/>
                <w:color w:val="auto"/>
                <w:sz w:val="21"/>
                <w:szCs w:val="21"/>
              </w:rPr>
              <w:t xml:space="preserve"> </w:t>
            </w:r>
            <w:r>
              <w:rPr>
                <w:rStyle w:val="1030"/>
                <w:rFonts w:ascii="宋体" w:hAnsi="宋体" w:eastAsia="宋体" w:cs="宋体"/>
                <w:b/>
                <w:bCs/>
                <w:color w:val="auto"/>
                <w:sz w:val="21"/>
                <w:szCs w:val="21"/>
              </w:rPr>
              <w:t xml:space="preserve">景观照明</w:t>
            </w:r>
            <w:r/>
          </w:p>
        </w:tc>
      </w:tr>
      <w:tr>
        <w:trPr>
          <w:trHeight w:val="300"/>
        </w:trPr>
        <w:tc>
          <w:tcPr>
            <w:shd w:val="clear" w:color="auto" w:fill="auto"/>
            <w:tcW w:w="486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设施明细</w:t>
            </w:r>
            <w:r/>
          </w:p>
        </w:tc>
        <w:tc>
          <w:tcPr>
            <w:shd w:val="clear" w:color="auto" w:fill="auto"/>
            <w:tcW w:w="19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功率</w:t>
            </w:r>
            <w:r/>
          </w:p>
        </w:tc>
        <w:tc>
          <w:tcPr>
            <w:shd w:val="clear" w:color="auto" w:fill="auto"/>
            <w:tcW w:w="1438"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光源</w:t>
            </w:r>
            <w:r/>
          </w:p>
        </w:tc>
        <w:tc>
          <w:tcPr>
            <w:shd w:val="clear" w:color="auto" w:fill="auto"/>
            <w:tcW w:w="775"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单位</w:t>
            </w:r>
            <w:r/>
          </w:p>
        </w:tc>
        <w:tc>
          <w:tcPr>
            <w:shd w:val="clear" w:color="auto" w:fill="auto"/>
            <w:tcW w:w="128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数量</w:t>
            </w:r>
            <w:r/>
          </w:p>
        </w:tc>
      </w:tr>
      <w:tr>
        <w:trPr>
          <w:trHeight w:val="300"/>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运东大道道路景观灯（</w:t>
            </w:r>
            <w:r>
              <w:rPr>
                <w:rFonts w:hint="eastAsia" w:ascii="宋体" w:hAnsi="宋体" w:cs="宋体"/>
                <w:szCs w:val="21"/>
              </w:rPr>
              <w:t xml:space="preserve">T5</w:t>
            </w:r>
            <w:r>
              <w:rPr>
                <w:rFonts w:hint="eastAsia" w:ascii="宋体" w:hAnsi="宋体" w:cs="宋体"/>
                <w:szCs w:val="21"/>
              </w:rPr>
              <w:t xml:space="preserve">灯管）</w:t>
            </w:r>
            <w:r/>
          </w:p>
        </w:tc>
        <w:tc>
          <w:tcPr>
            <w:shd w:val="clear" w:color="auto" w:fill="auto"/>
            <w:tcW w:w="19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14*8=112W</w:t>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w:t>
            </w:r>
            <w:r/>
          </w:p>
        </w:tc>
      </w:tr>
      <w:tr>
        <w:trPr>
          <w:trHeight w:val="300"/>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东太湖大道道路景观灯（</w:t>
            </w:r>
            <w:r>
              <w:rPr>
                <w:rFonts w:hint="eastAsia" w:ascii="宋体" w:hAnsi="宋体" w:cs="宋体"/>
                <w:szCs w:val="21"/>
              </w:rPr>
              <w:t xml:space="preserve">T5</w:t>
            </w:r>
            <w:r>
              <w:rPr>
                <w:rFonts w:hint="eastAsia" w:ascii="宋体" w:hAnsi="宋体" w:cs="宋体"/>
                <w:szCs w:val="21"/>
              </w:rPr>
              <w:t xml:space="preserve">灯管）</w:t>
            </w:r>
            <w:r/>
          </w:p>
        </w:tc>
        <w:tc>
          <w:tcPr>
            <w:shd w:val="clear" w:color="auto" w:fill="auto"/>
            <w:tcW w:w="19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14*8+30=142W</w:t>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167</w:t>
            </w:r>
            <w:r/>
          </w:p>
        </w:tc>
      </w:tr>
      <w:tr>
        <w:trPr>
          <w:trHeight w:val="319"/>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庞金路道路景观灯</w:t>
            </w:r>
            <w:r/>
          </w:p>
        </w:tc>
        <w:tc>
          <w:tcPr>
            <w:shd w:val="clear" w:color="auto" w:fill="auto"/>
            <w:tcW w:w="19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w:t>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w:t>
            </w:r>
            <w:r/>
          </w:p>
        </w:tc>
      </w:tr>
      <w:tr>
        <w:trPr>
          <w:trHeight w:val="300"/>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云创路道路景观灯（</w:t>
            </w:r>
            <w:r>
              <w:rPr>
                <w:rFonts w:hint="eastAsia" w:ascii="宋体" w:hAnsi="宋体" w:cs="宋体"/>
                <w:szCs w:val="21"/>
              </w:rPr>
              <w:t xml:space="preserve">T5</w:t>
            </w:r>
            <w:r>
              <w:rPr>
                <w:rFonts w:hint="eastAsia" w:ascii="宋体" w:hAnsi="宋体" w:cs="宋体"/>
                <w:szCs w:val="21"/>
              </w:rPr>
              <w:t xml:space="preserve">灯管）</w:t>
            </w:r>
            <w:r/>
          </w:p>
        </w:tc>
        <w:tc>
          <w:tcPr>
            <w:shd w:val="clear" w:color="auto" w:fill="auto"/>
            <w:tcW w:w="19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14*4=56W</w:t>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r>
      <w:tr>
        <w:trPr>
          <w:trHeight w:val="300"/>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汽车站广场景观灯</w:t>
            </w:r>
            <w:r/>
          </w:p>
        </w:tc>
        <w:tc>
          <w:tcPr>
            <w:shd w:val="clear" w:color="auto" w:fill="auto"/>
            <w:tcW w:w="19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w:t>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r>
      <w:tr>
        <w:trPr>
          <w:trHeight w:val="450"/>
        </w:trPr>
        <w:tc>
          <w:tcPr>
            <w:gridSpan w:val="5"/>
            <w:shd w:val="clear" w:color="auto" w:fill="auto"/>
            <w:tcW w:w="10312" w:type="dxa"/>
            <w:vAlign w:val="center"/>
            <w:textDirection w:val="lrTb"/>
            <w:noWrap w:val="false"/>
          </w:tcPr>
          <w:p>
            <w:pPr>
              <w:jc w:val="left"/>
              <w:widowControl/>
              <w:rPr>
                <w:rFonts w:ascii="宋体" w:hAnsi="宋体" w:cs="宋体"/>
                <w:b/>
                <w:bCs/>
                <w:szCs w:val="21"/>
              </w:rPr>
            </w:pPr>
            <w:r>
              <w:rPr>
                <w:rStyle w:val="1030"/>
                <w:rFonts w:ascii="宋体" w:hAnsi="宋体" w:eastAsia="宋体" w:cs="宋体"/>
                <w:b/>
                <w:bCs/>
                <w:color w:val="auto"/>
                <w:sz w:val="21"/>
                <w:szCs w:val="21"/>
              </w:rPr>
              <w:t xml:space="preserve">名称：</w:t>
            </w:r>
            <w:r>
              <w:rPr>
                <w:rStyle w:val="1033"/>
                <w:rFonts w:hint="eastAsia" w:ascii="宋体" w:hAnsi="宋体" w:eastAsia="宋体" w:cs="宋体"/>
                <w:color w:val="auto"/>
                <w:sz w:val="21"/>
                <w:szCs w:val="21"/>
              </w:rPr>
              <w:t xml:space="preserve">运河大桥景观亮化</w:t>
            </w:r>
            <w:r>
              <w:rPr>
                <w:rStyle w:val="1030"/>
                <w:rFonts w:ascii="宋体" w:hAnsi="宋体" w:eastAsia="宋体" w:cs="宋体"/>
                <w:b/>
                <w:bCs/>
                <w:color w:val="auto"/>
                <w:sz w:val="21"/>
                <w:szCs w:val="21"/>
              </w:rPr>
              <w:t xml:space="preserve">地点：运河大桥类别：</w:t>
            </w:r>
            <w:r>
              <w:rPr>
                <w:rStyle w:val="1033"/>
                <w:rFonts w:hint="eastAsia" w:ascii="宋体" w:hAnsi="宋体" w:eastAsia="宋体" w:cs="宋体"/>
                <w:color w:val="auto"/>
                <w:sz w:val="21"/>
                <w:szCs w:val="21"/>
              </w:rPr>
              <w:t xml:space="preserve">景观照明</w:t>
            </w:r>
            <w:r/>
          </w:p>
        </w:tc>
      </w:tr>
      <w:tr>
        <w:trPr>
          <w:trHeight w:val="642"/>
        </w:trPr>
        <w:tc>
          <w:tcPr>
            <w:shd w:val="clear" w:color="auto" w:fill="auto"/>
            <w:tcW w:w="486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设施明细</w:t>
            </w:r>
            <w:r/>
          </w:p>
        </w:tc>
        <w:tc>
          <w:tcPr>
            <w:shd w:val="clear" w:color="auto" w:fill="auto"/>
            <w:tcW w:w="19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功率</w:t>
            </w:r>
            <w:r/>
          </w:p>
        </w:tc>
        <w:tc>
          <w:tcPr>
            <w:shd w:val="clear" w:color="auto" w:fill="auto"/>
            <w:tcW w:w="1438"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光源</w:t>
            </w:r>
            <w:r/>
          </w:p>
        </w:tc>
        <w:tc>
          <w:tcPr>
            <w:shd w:val="clear" w:color="auto" w:fill="auto"/>
            <w:tcW w:w="775"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单位</w:t>
            </w:r>
            <w:r/>
          </w:p>
        </w:tc>
        <w:tc>
          <w:tcPr>
            <w:shd w:val="clear" w:color="auto" w:fill="auto"/>
            <w:tcW w:w="128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数量</w:t>
            </w:r>
            <w:r/>
          </w:p>
        </w:tc>
      </w:tr>
      <w:tr>
        <w:trPr>
          <w:trHeight w:val="300"/>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洗墙灯</w:t>
            </w:r>
            <w:r/>
          </w:p>
        </w:tc>
        <w:tc>
          <w:tcPr>
            <w:shd w:val="clear" w:color="auto" w:fill="auto"/>
            <w:tcW w:w="19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w:t>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米</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3400</w:t>
            </w:r>
            <w:r/>
          </w:p>
        </w:tc>
      </w:tr>
      <w:tr>
        <w:trPr>
          <w:trHeight w:val="300"/>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射灯</w:t>
            </w:r>
            <w:r/>
          </w:p>
        </w:tc>
        <w:tc>
          <w:tcPr>
            <w:shd w:val="clear" w:color="auto" w:fill="auto"/>
            <w:tcW w:w="19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w:t>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184</w:t>
            </w:r>
            <w:r/>
          </w:p>
        </w:tc>
      </w:tr>
      <w:tr>
        <w:trPr>
          <w:trHeight w:val="300"/>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侧壁灯</w:t>
            </w:r>
            <w:r/>
          </w:p>
        </w:tc>
        <w:tc>
          <w:tcPr>
            <w:shd w:val="clear" w:color="auto" w:fill="auto"/>
            <w:tcW w:w="19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w:t>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609</w:t>
            </w:r>
            <w:r/>
          </w:p>
        </w:tc>
      </w:tr>
      <w:tr>
        <w:trPr>
          <w:trHeight w:val="540"/>
        </w:trPr>
        <w:tc>
          <w:tcPr>
            <w:gridSpan w:val="5"/>
            <w:shd w:val="clear" w:color="auto" w:fill="auto"/>
            <w:tcW w:w="10312" w:type="dxa"/>
            <w:vAlign w:val="center"/>
            <w:textDirection w:val="lrTb"/>
            <w:noWrap w:val="false"/>
          </w:tcPr>
          <w:p>
            <w:pPr>
              <w:jc w:val="left"/>
              <w:widowControl/>
              <w:rPr>
                <w:rFonts w:ascii="宋体" w:hAnsi="宋体" w:cs="宋体"/>
                <w:b/>
                <w:bCs/>
                <w:szCs w:val="21"/>
              </w:rPr>
            </w:pPr>
            <w:r>
              <w:rPr>
                <w:rStyle w:val="1030"/>
                <w:rFonts w:ascii="宋体" w:hAnsi="宋体" w:eastAsia="宋体" w:cs="宋体"/>
                <w:b/>
                <w:bCs/>
                <w:color w:val="auto"/>
                <w:sz w:val="21"/>
                <w:szCs w:val="21"/>
              </w:rPr>
              <w:t xml:space="preserve">名称：</w:t>
            </w:r>
            <w:r>
              <w:rPr>
                <w:rStyle w:val="1033"/>
                <w:rFonts w:hint="eastAsia" w:ascii="宋体" w:hAnsi="宋体" w:eastAsia="宋体" w:cs="宋体"/>
                <w:color w:val="auto"/>
                <w:sz w:val="21"/>
                <w:szCs w:val="21"/>
              </w:rPr>
              <w:t xml:space="preserve">运河文化公园景观亮化</w:t>
            </w:r>
            <w:r>
              <w:rPr>
                <w:rStyle w:val="1030"/>
                <w:rFonts w:ascii="宋体" w:hAnsi="宋体" w:eastAsia="宋体" w:cs="宋体"/>
                <w:b/>
                <w:bCs/>
                <w:color w:val="auto"/>
                <w:sz w:val="21"/>
                <w:szCs w:val="21"/>
              </w:rPr>
              <w:t xml:space="preserve">地点：运河文化公园</w:t>
            </w:r>
            <w:r>
              <w:rPr>
                <w:rStyle w:val="1030"/>
                <w:rFonts w:ascii="宋体" w:hAnsi="宋体" w:eastAsia="宋体" w:cs="宋体"/>
                <w:b/>
                <w:bCs/>
                <w:color w:val="auto"/>
                <w:sz w:val="21"/>
                <w:szCs w:val="21"/>
              </w:rPr>
              <w:t xml:space="preserve">类别：</w:t>
            </w:r>
            <w:r>
              <w:rPr>
                <w:rStyle w:val="1030"/>
                <w:rFonts w:ascii="宋体" w:hAnsi="宋体" w:eastAsia="宋体" w:cs="宋体"/>
                <w:b/>
                <w:bCs/>
                <w:color w:val="auto"/>
                <w:sz w:val="21"/>
                <w:szCs w:val="21"/>
              </w:rPr>
              <w:t xml:space="preserve"> </w:t>
            </w:r>
            <w:r>
              <w:rPr>
                <w:rStyle w:val="1030"/>
                <w:rFonts w:ascii="宋体" w:hAnsi="宋体" w:eastAsia="宋体" w:cs="宋体"/>
                <w:b/>
                <w:bCs/>
                <w:color w:val="auto"/>
                <w:sz w:val="21"/>
                <w:szCs w:val="21"/>
              </w:rPr>
              <w:t xml:space="preserve">景观照明</w:t>
            </w:r>
            <w:r/>
          </w:p>
        </w:tc>
      </w:tr>
      <w:tr>
        <w:trPr>
          <w:trHeight w:val="300"/>
        </w:trPr>
        <w:tc>
          <w:tcPr>
            <w:shd w:val="clear" w:color="auto" w:fill="auto"/>
            <w:tcW w:w="486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设施明细</w:t>
            </w:r>
            <w:r/>
          </w:p>
        </w:tc>
        <w:tc>
          <w:tcPr>
            <w:shd w:val="clear" w:color="auto" w:fill="auto"/>
            <w:tcW w:w="19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功率</w:t>
            </w:r>
            <w:r/>
          </w:p>
        </w:tc>
        <w:tc>
          <w:tcPr>
            <w:shd w:val="clear" w:color="auto" w:fill="auto"/>
            <w:tcW w:w="1438"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光源</w:t>
            </w:r>
            <w:r/>
          </w:p>
        </w:tc>
        <w:tc>
          <w:tcPr>
            <w:shd w:val="clear" w:color="auto" w:fill="auto"/>
            <w:tcW w:w="775"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单位</w:t>
            </w:r>
            <w:r/>
          </w:p>
        </w:tc>
        <w:tc>
          <w:tcPr>
            <w:shd w:val="clear" w:color="auto" w:fill="auto"/>
            <w:tcW w:w="128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数量</w:t>
            </w:r>
            <w:r/>
          </w:p>
        </w:tc>
      </w:tr>
      <w:tr>
        <w:trPr>
          <w:trHeight w:val="300"/>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米庭院灯</w:t>
            </w:r>
            <w:r/>
          </w:p>
        </w:tc>
        <w:tc>
          <w:tcPr>
            <w:shd w:val="clear" w:color="auto" w:fill="auto"/>
            <w:tcW w:w="19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w:t>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340</w:t>
            </w:r>
            <w:r/>
          </w:p>
        </w:tc>
      </w:tr>
      <w:tr>
        <w:trPr>
          <w:trHeight w:val="300"/>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米庭院灯</w:t>
            </w:r>
            <w:r/>
          </w:p>
        </w:tc>
        <w:tc>
          <w:tcPr>
            <w:shd w:val="clear" w:color="auto" w:fill="auto"/>
            <w:tcW w:w="19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w:t>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r>
      <w:tr>
        <w:trPr>
          <w:trHeight w:val="300"/>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米庭院灯</w:t>
            </w:r>
            <w:r/>
          </w:p>
        </w:tc>
        <w:tc>
          <w:tcPr>
            <w:shd w:val="clear" w:color="auto" w:fill="auto"/>
            <w:tcW w:w="19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w:t>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309</w:t>
            </w:r>
            <w:r/>
          </w:p>
        </w:tc>
      </w:tr>
      <w:tr>
        <w:trPr>
          <w:trHeight w:val="300"/>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草坪灯</w:t>
            </w:r>
            <w:r/>
          </w:p>
        </w:tc>
        <w:tc>
          <w:tcPr>
            <w:shd w:val="clear" w:color="auto" w:fill="auto"/>
            <w:tcW w:w="19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w:t>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240</w:t>
            </w:r>
            <w:r/>
          </w:p>
        </w:tc>
      </w:tr>
      <w:tr>
        <w:trPr>
          <w:trHeight w:val="300"/>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L1</w:t>
            </w:r>
            <w:r>
              <w:rPr>
                <w:rFonts w:hint="eastAsia" w:ascii="宋体" w:hAnsi="宋体" w:cs="宋体"/>
                <w:szCs w:val="21"/>
              </w:rPr>
              <w:t xml:space="preserve">泛光灯</w:t>
            </w:r>
            <w:r/>
          </w:p>
        </w:tc>
        <w:tc>
          <w:tcPr>
            <w:shd w:val="clear" w:color="auto" w:fill="auto"/>
            <w:tcW w:w="1951"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156</w:t>
            </w:r>
            <w:r/>
          </w:p>
        </w:tc>
      </w:tr>
      <w:tr>
        <w:trPr>
          <w:trHeight w:val="300"/>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L2</w:t>
            </w:r>
            <w:r>
              <w:rPr>
                <w:rFonts w:hint="eastAsia" w:ascii="宋体" w:hAnsi="宋体" w:cs="宋体"/>
                <w:szCs w:val="21"/>
              </w:rPr>
              <w:t xml:space="preserve">泛光灯</w:t>
            </w:r>
            <w:r/>
          </w:p>
        </w:tc>
        <w:tc>
          <w:tcPr>
            <w:shd w:val="clear" w:color="auto" w:fill="auto"/>
            <w:tcW w:w="1951"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w:t>
            </w:r>
            <w:r/>
          </w:p>
        </w:tc>
      </w:tr>
      <w:tr>
        <w:trPr>
          <w:trHeight w:val="300"/>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射树灯</w:t>
            </w:r>
            <w:r/>
          </w:p>
        </w:tc>
        <w:tc>
          <w:tcPr>
            <w:shd w:val="clear" w:color="auto" w:fill="auto"/>
            <w:tcW w:w="1951"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172</w:t>
            </w:r>
            <w:r/>
          </w:p>
        </w:tc>
      </w:tr>
      <w:tr>
        <w:trPr>
          <w:trHeight w:val="300"/>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条形地埋灯</w:t>
            </w:r>
            <w:r/>
          </w:p>
        </w:tc>
        <w:tc>
          <w:tcPr>
            <w:shd w:val="clear" w:color="auto" w:fill="auto"/>
            <w:tcW w:w="1951"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184</w:t>
            </w:r>
            <w:r/>
          </w:p>
        </w:tc>
      </w:tr>
      <w:tr>
        <w:trPr>
          <w:trHeight w:val="300"/>
        </w:trPr>
        <w:tc>
          <w:tcPr>
            <w:shd w:val="clear" w:color="auto" w:fill="auto"/>
            <w:tcW w:w="48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台阶灯</w:t>
            </w:r>
            <w:r/>
          </w:p>
        </w:tc>
        <w:tc>
          <w:tcPr>
            <w:shd w:val="clear" w:color="auto" w:fill="auto"/>
            <w:tcW w:w="1951"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14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w:t>
            </w:r>
            <w:r/>
          </w:p>
        </w:tc>
        <w:tc>
          <w:tcPr>
            <w:shd w:val="clear" w:color="auto" w:fill="auto"/>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W w:w="12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w:t>
            </w:r>
            <w:r/>
          </w:p>
        </w:tc>
      </w:tr>
    </w:tbl>
    <w:p>
      <w:pPr>
        <w:pStyle w:val="780"/>
        <w:spacing w:after="0" w:line="360" w:lineRule="auto"/>
        <w:rPr>
          <w:rFonts w:ascii="宋体" w:hAnsi="宋体" w:cs="宋体"/>
          <w:szCs w:val="21"/>
        </w:rPr>
      </w:pPr>
      <w:r>
        <w:rPr>
          <w:rFonts w:hint="eastAsia" w:ascii="宋体" w:hAnsi="宋体" w:cs="宋体"/>
          <w:szCs w:val="21"/>
        </w:rPr>
        <w:t xml:space="preserve">1.3  </w:t>
      </w:r>
      <w:r>
        <w:rPr>
          <w:rFonts w:hint="eastAsia" w:ascii="宋体" w:hAnsi="宋体" w:cs="宋体"/>
          <w:sz w:val="21"/>
          <w:szCs w:val="21"/>
        </w:rPr>
        <w:t xml:space="preserve">2025-2026</w:t>
      </w:r>
      <w:r>
        <w:rPr>
          <w:rFonts w:hint="eastAsia" w:ascii="宋体" w:hAnsi="宋体" w:cs="宋体"/>
          <w:sz w:val="21"/>
          <w:szCs w:val="21"/>
        </w:rPr>
        <w:t xml:space="preserve">年江陵街道照明设施养护一标段照明控制箱清单</w:t>
      </w:r>
      <w:r/>
    </w:p>
    <w:tbl>
      <w:tblPr>
        <w:tblW w:w="1038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9"/>
        <w:gridCol w:w="1381"/>
        <w:gridCol w:w="1648"/>
        <w:gridCol w:w="6509"/>
      </w:tblGrid>
      <w:tr>
        <w:trPr>
          <w:trHeight w:val="350"/>
        </w:trPr>
        <w:tc>
          <w:tcPr>
            <w:shd w:val="clear" w:color="auto" w:fill="auto"/>
            <w:tcW w:w="849"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序号</w:t>
            </w:r>
            <w:r/>
          </w:p>
        </w:tc>
        <w:tc>
          <w:tcPr>
            <w:shd w:val="clear" w:color="auto" w:fill="auto"/>
            <w:tcW w:w="1381"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控制箱编号</w:t>
            </w:r>
            <w:r/>
          </w:p>
        </w:tc>
        <w:tc>
          <w:tcPr>
            <w:shd w:val="clear" w:color="auto" w:fill="auto"/>
            <w:tcW w:w="164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路名</w:t>
            </w:r>
            <w:r/>
          </w:p>
        </w:tc>
        <w:tc>
          <w:tcPr>
            <w:shd w:val="clear" w:color="auto" w:fill="auto"/>
            <w:tcW w:w="6509"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控制箱具体位置</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省道复线</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联杨路口南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省道复线</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亚旭门口南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省道复线</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芦荡路口北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省道复线</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益胜路口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005</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省道复线</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益堂路口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005</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运河路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湖心西路口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006</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运东大道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绣湖路口，东南角</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007</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运东大道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山湖西路，东南角</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008</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运东大道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庞山路口，路西侧往南</w:t>
            </w:r>
            <w:r>
              <w:rPr>
                <w:rFonts w:hint="eastAsia" w:ascii="宋体" w:hAnsi="宋体" w:cs="宋体"/>
                <w:szCs w:val="21"/>
              </w:rPr>
              <w:t xml:space="preserve">300</w:t>
            </w:r>
            <w:r>
              <w:rPr>
                <w:rFonts w:hint="eastAsia" w:ascii="宋体" w:hAnsi="宋体" w:cs="宋体"/>
                <w:szCs w:val="21"/>
              </w:rPr>
              <w:t xml:space="preserve">米</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锦湖路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庞南路口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锦湖路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庞山路口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绣湖西路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庞山路口东</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山湖西路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庞南路口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山湖西路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庞山路口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湖心西路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庞山路</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湖心西路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庞金路口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庞山路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运河大桥下</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庞金路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汇金门前</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庞金路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昌博路口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庞金路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海晨物流门口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庞金路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泉源路口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005</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庞金路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方尖港桥北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006</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庞金路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西浜桥南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007</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庞金路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锦珂塑胶</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008</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庞金路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加油站北</w:t>
            </w:r>
            <w:r>
              <w:rPr>
                <w:rFonts w:hint="eastAsia" w:ascii="宋体" w:hAnsi="宋体" w:cs="宋体"/>
                <w:szCs w:val="21"/>
              </w:rPr>
              <w:t xml:space="preserve">50</w:t>
            </w:r>
            <w:r>
              <w:rPr>
                <w:rFonts w:hint="eastAsia" w:ascii="宋体" w:hAnsi="宋体" w:cs="宋体"/>
                <w:szCs w:val="21"/>
              </w:rPr>
              <w:t xml:space="preserve">米</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009</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庞金路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高速出口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010</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庞金路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光电门口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28</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云联北路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号灯杆</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29</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云联北路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136</w:t>
            </w:r>
            <w:r>
              <w:rPr>
                <w:rFonts w:hint="eastAsia" w:ascii="宋体" w:hAnsi="宋体" w:cs="宋体"/>
                <w:szCs w:val="21"/>
              </w:rPr>
              <w:t xml:space="preserve">号灯杆</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云联北路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286</w:t>
            </w:r>
            <w:r>
              <w:rPr>
                <w:rFonts w:hint="eastAsia" w:ascii="宋体" w:hAnsi="宋体" w:cs="宋体"/>
                <w:szCs w:val="21"/>
              </w:rPr>
              <w:t xml:space="preserve">号灯杆</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云联北路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336</w:t>
            </w:r>
            <w:r>
              <w:rPr>
                <w:rFonts w:hint="eastAsia" w:ascii="宋体" w:hAnsi="宋体" w:cs="宋体"/>
                <w:szCs w:val="21"/>
              </w:rPr>
              <w:t xml:space="preserve">号灯杆</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005</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运西，运河大桥下</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33</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运河大桥东堍南侧</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34</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高速桥东堍南侧</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兴东路口南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36</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兴东路口北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甘泉西路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庞金路西侧</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38</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泉城路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002</w:t>
            </w:r>
            <w:r>
              <w:rPr>
                <w:rFonts w:hint="eastAsia" w:ascii="宋体" w:hAnsi="宋体" w:cs="宋体"/>
                <w:szCs w:val="21"/>
              </w:rPr>
              <w:t xml:space="preserve">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39</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叶明路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叶明路庞金路口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叶辉路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叶辉路云联北路路口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41</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大光路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009</w:t>
            </w:r>
            <w:r>
              <w:rPr>
                <w:rFonts w:hint="eastAsia" w:ascii="宋体" w:hAnsi="宋体" w:cs="宋体"/>
                <w:szCs w:val="21"/>
              </w:rPr>
              <w:t xml:space="preserve">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42</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叶新路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009</w:t>
            </w:r>
            <w:r>
              <w:rPr>
                <w:rFonts w:hint="eastAsia" w:ascii="宋体" w:hAnsi="宋体" w:cs="宋体"/>
                <w:szCs w:val="21"/>
              </w:rPr>
              <w:t xml:space="preserve">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43</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龙字湾路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号灯杆东</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44</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云联路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84</w:t>
            </w:r>
            <w:r>
              <w:rPr>
                <w:rFonts w:hint="eastAsia" w:ascii="宋体" w:hAnsi="宋体" w:cs="宋体"/>
                <w:szCs w:val="21"/>
              </w:rPr>
              <w:t xml:space="preserve">号灯杆旁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005</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云龙东路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凌益桥东侧南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46</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006</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云龙东路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凌益桥东侧北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47</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云龙东路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光明路口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48</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富家路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001</w:t>
            </w:r>
            <w:r>
              <w:rPr>
                <w:rFonts w:hint="eastAsia" w:ascii="宋体" w:hAnsi="宋体" w:cs="宋体"/>
                <w:szCs w:val="21"/>
              </w:rPr>
              <w:t xml:space="preserve">路灯杆旁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49</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白龙路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白龙路云创路路口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长安路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长板路口北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51</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长安路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庞杨路口南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52</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长安路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云龙西路口北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53</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长安路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云龙西路口南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54</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花园路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长板路口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花园路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庞杨路口西南角</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56</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花园路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芦荡路口南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57</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花园路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益堂路口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长板路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长安路口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59</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长板路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新天地门口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联杨路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扬中路口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61</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联杨路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云创路口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62</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云创路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庞杨路</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63</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庞杨路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花园路口西南角</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64</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江村路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花园路口西</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65</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芦荡路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龙桥路口西</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66</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芦荡路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扬中路口东</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67</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金仓路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号灯杆旁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68</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龙桥路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庞杨路口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69</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龙桥路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益堂路口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科创园</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龙桥路</w:t>
            </w:r>
            <w:r>
              <w:rPr>
                <w:rFonts w:hint="eastAsia" w:ascii="宋体" w:hAnsi="宋体" w:cs="宋体"/>
                <w:szCs w:val="21"/>
              </w:rPr>
              <w:t xml:space="preserve">62</w:t>
            </w:r>
            <w:r>
              <w:rPr>
                <w:rFonts w:hint="eastAsia" w:ascii="宋体" w:hAnsi="宋体" w:cs="宋体"/>
                <w:szCs w:val="21"/>
              </w:rPr>
              <w:t xml:space="preserve">号灯杆旁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71</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智慧园</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园区内</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72</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益和路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龙桥路口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73</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新云路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号灯杆旁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74</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云龙西路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云龙大桥桥西北侧</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75</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云龙西路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龙桥路口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76</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云龙西路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扬中路口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77</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益胜路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龙桥路口东</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78</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五方路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长安路口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79</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五方路</w:t>
            </w:r>
            <w:r>
              <w:rPr>
                <w:rFonts w:hint="eastAsia" w:ascii="宋体" w:hAnsi="宋体" w:cs="宋体"/>
                <w:szCs w:val="21"/>
              </w:rPr>
              <w:t xml:space="preserve"> </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号灯杆旁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006</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同津大道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绣湖东路口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81</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007</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同津大道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湖心路口南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82</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008</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同津大道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东太湖大道路口北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83</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009</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同津大道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兴瑞路口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84</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010</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同津大道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新字路口北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85</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011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同津大道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采字路口北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86</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012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同津大道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乌金路口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87</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013</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同津大道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利民路口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88</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兴东路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思湖路口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89</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兴东路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山湖路口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兴东路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兴国路口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91</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绣湖东路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庞东路口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92</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山湖东路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庞东路口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93</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湖心东路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庞东路口</w:t>
            </w:r>
            <w:r>
              <w:rPr>
                <w:rFonts w:hint="eastAsia" w:ascii="宋体" w:hAnsi="宋体" w:cs="宋体"/>
                <w:szCs w:val="21"/>
              </w:rPr>
              <w:t xml:space="preserve">1</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94</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湖心东路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庞东路口</w:t>
            </w:r>
            <w:r>
              <w:rPr>
                <w:rFonts w:hint="eastAsia" w:ascii="宋体" w:hAnsi="宋体" w:cs="宋体"/>
                <w:szCs w:val="21"/>
              </w:rPr>
              <w:t xml:space="preserve">2</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95</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云津北路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号灯杆</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96</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云津北路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兴国路</w:t>
            </w:r>
            <w:r>
              <w:rPr>
                <w:rFonts w:hint="eastAsia" w:ascii="宋体" w:hAnsi="宋体" w:cs="宋体"/>
                <w:szCs w:val="21"/>
              </w:rPr>
              <w:t xml:space="preserve">118</w:t>
            </w:r>
            <w:r>
              <w:rPr>
                <w:rFonts w:hint="eastAsia" w:ascii="宋体" w:hAnsi="宋体" w:cs="宋体"/>
                <w:szCs w:val="21"/>
              </w:rPr>
              <w:t xml:space="preserve">号灯杆</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97</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云津北路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南巷路</w:t>
            </w:r>
            <w:r>
              <w:rPr>
                <w:rFonts w:hint="eastAsia" w:ascii="宋体" w:hAnsi="宋体" w:cs="宋体"/>
                <w:szCs w:val="21"/>
              </w:rPr>
              <w:t xml:space="preserve">157</w:t>
            </w:r>
            <w:r>
              <w:rPr>
                <w:rFonts w:hint="eastAsia" w:ascii="宋体" w:hAnsi="宋体" w:cs="宋体"/>
                <w:szCs w:val="21"/>
              </w:rPr>
              <w:t xml:space="preserve">号灯杆</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98</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甘泉东路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兴东路口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99</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甘泉东路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庞东路口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兴瑞路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兴东路口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101</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兴瑞路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光明路口东</w:t>
            </w:r>
            <w:r>
              <w:rPr>
                <w:rFonts w:hint="eastAsia" w:ascii="宋体" w:hAnsi="宋体" w:cs="宋体"/>
                <w:szCs w:val="21"/>
              </w:rPr>
              <w:t xml:space="preserve">68</w:t>
            </w:r>
            <w:r>
              <w:rPr>
                <w:rFonts w:hint="eastAsia" w:ascii="宋体" w:hAnsi="宋体" w:cs="宋体"/>
                <w:szCs w:val="21"/>
              </w:rPr>
              <w:t xml:space="preserve">号灯杆庞</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102</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光明路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叶港路口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103</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光明路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潘龙路口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104</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光明路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云龙东路口南</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105</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叶港路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号灯杆西</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106</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叶港路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70</w:t>
            </w:r>
            <w:r>
              <w:rPr>
                <w:rFonts w:hint="eastAsia" w:ascii="宋体" w:hAnsi="宋体" w:cs="宋体"/>
                <w:szCs w:val="21"/>
              </w:rPr>
              <w:t xml:space="preserve">号灯杆西</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107</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叶港路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93</w:t>
            </w:r>
            <w:r>
              <w:rPr>
                <w:rFonts w:hint="eastAsia" w:ascii="宋体" w:hAnsi="宋体" w:cs="宋体"/>
                <w:szCs w:val="21"/>
              </w:rPr>
              <w:t xml:space="preserve">号灯杆西</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108</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新字路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96</w:t>
            </w:r>
            <w:r>
              <w:rPr>
                <w:rFonts w:hint="eastAsia" w:ascii="宋体" w:hAnsi="宋体" w:cs="宋体"/>
                <w:szCs w:val="21"/>
              </w:rPr>
              <w:t xml:space="preserve">号灯杆旁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109</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南巷路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同津大道东北角</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110</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潘龙路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同津大道口东</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111</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采字路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48</w:t>
            </w:r>
            <w:r>
              <w:rPr>
                <w:rFonts w:hint="eastAsia" w:ascii="宋体" w:hAnsi="宋体" w:cs="宋体"/>
                <w:szCs w:val="21"/>
              </w:rPr>
              <w:t xml:space="preserve">号灯杆西</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112</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乌金路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同津大道路口西</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113</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大兢路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同津大道路口东面</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114</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大兢路西</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长田路口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115</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云津南路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大兢路口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116</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殷家路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同津大道东面</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117</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殷家路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长田路口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118</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殷家路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龙华路口</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龙华路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龙华路口</w:t>
            </w:r>
            <w:r>
              <w:rPr>
                <w:rFonts w:hint="eastAsia" w:ascii="宋体" w:hAnsi="宋体" w:cs="宋体"/>
                <w:szCs w:val="21"/>
              </w:rPr>
              <w:t xml:space="preserve">1</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120</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龙山路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龙华路口</w:t>
            </w:r>
            <w:r>
              <w:rPr>
                <w:rFonts w:hint="eastAsia" w:ascii="宋体" w:hAnsi="宋体" w:cs="宋体"/>
                <w:szCs w:val="21"/>
              </w:rPr>
              <w:t xml:space="preserve">2</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121</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龙津路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桥边</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122</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吴江大道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西联高架下</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123</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吴江大道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同津大道东北角</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124</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门口广场</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125</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办公楼背面</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126</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005</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第一路口东面厂区内</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127</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007</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第二路口东面箱变</w:t>
            </w:r>
            <w:r>
              <w:rPr>
                <w:rFonts w:hint="eastAsia" w:ascii="宋体" w:hAnsi="宋体" w:cs="宋体"/>
                <w:szCs w:val="21"/>
              </w:rPr>
              <w:t xml:space="preserve">,469</w:t>
            </w:r>
            <w:r>
              <w:rPr>
                <w:rFonts w:hint="eastAsia" w:ascii="宋体" w:hAnsi="宋体" w:cs="宋体"/>
                <w:szCs w:val="21"/>
              </w:rPr>
              <w:t xml:space="preserve">号灯杆旁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128</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006</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第二路口西面</w:t>
            </w:r>
            <w:r>
              <w:rPr>
                <w:rFonts w:hint="eastAsia" w:ascii="宋体" w:hAnsi="宋体" w:cs="宋体"/>
                <w:szCs w:val="21"/>
              </w:rPr>
              <w:t xml:space="preserve">,479</w:t>
            </w:r>
            <w:r>
              <w:rPr>
                <w:rFonts w:hint="eastAsia" w:ascii="宋体" w:hAnsi="宋体" w:cs="宋体"/>
                <w:szCs w:val="21"/>
              </w:rPr>
              <w:t xml:space="preserve">号灯杆旁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129</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庞金路油桶变</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417</w:t>
            </w:r>
            <w:r>
              <w:rPr>
                <w:rFonts w:hint="eastAsia" w:ascii="宋体" w:hAnsi="宋体" w:cs="宋体"/>
                <w:szCs w:val="21"/>
              </w:rPr>
              <w:t xml:space="preserve">号灯杆旁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130</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庞金路油桶变</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417</w:t>
            </w:r>
            <w:r>
              <w:rPr>
                <w:rFonts w:hint="eastAsia" w:ascii="宋体" w:hAnsi="宋体" w:cs="宋体"/>
                <w:szCs w:val="21"/>
              </w:rPr>
              <w:t xml:space="preserve">号灯杆旁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131</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008</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庞金路油桶变</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387</w:t>
            </w:r>
            <w:r>
              <w:rPr>
                <w:rFonts w:hint="eastAsia" w:ascii="宋体" w:hAnsi="宋体" w:cs="宋体"/>
                <w:szCs w:val="21"/>
              </w:rPr>
              <w:t xml:space="preserve">号灯杆旁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132</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009</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庞金路油桶变</w:t>
            </w:r>
            <w:r>
              <w:rPr>
                <w:rFonts w:hint="eastAsia" w:ascii="宋体" w:hAnsi="宋体" w:cs="宋体"/>
                <w:szCs w:val="21"/>
              </w:rPr>
              <w:t xml:space="preserve">4,387</w:t>
            </w:r>
            <w:r>
              <w:rPr>
                <w:rFonts w:hint="eastAsia" w:ascii="宋体" w:hAnsi="宋体" w:cs="宋体"/>
                <w:szCs w:val="21"/>
              </w:rPr>
              <w:t xml:space="preserve">号灯杆旁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133</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010</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庞金路油桶变</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381</w:t>
            </w:r>
            <w:r>
              <w:rPr>
                <w:rFonts w:hint="eastAsia" w:ascii="宋体" w:hAnsi="宋体" w:cs="宋体"/>
                <w:szCs w:val="21"/>
              </w:rPr>
              <w:t xml:space="preserve">号灯杆旁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134</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011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庞金路油桶变</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381</w:t>
            </w:r>
            <w:r>
              <w:rPr>
                <w:rFonts w:hint="eastAsia" w:ascii="宋体" w:hAnsi="宋体" w:cs="宋体"/>
                <w:szCs w:val="21"/>
              </w:rPr>
              <w:t xml:space="preserve">号灯杆旁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135</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012</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庞金路油桶变</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357</w:t>
            </w:r>
            <w:r>
              <w:rPr>
                <w:rFonts w:hint="eastAsia" w:ascii="宋体" w:hAnsi="宋体" w:cs="宋体"/>
                <w:szCs w:val="21"/>
              </w:rPr>
              <w:t xml:space="preserve">号灯杆旁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136</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013</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庞金路油桶变</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357</w:t>
            </w:r>
            <w:r>
              <w:rPr>
                <w:rFonts w:hint="eastAsia" w:ascii="宋体" w:hAnsi="宋体" w:cs="宋体"/>
                <w:szCs w:val="21"/>
              </w:rPr>
              <w:t xml:space="preserve">号灯杆旁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137</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014</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庞金路油桶变</w:t>
            </w:r>
            <w:r>
              <w:rPr>
                <w:rFonts w:hint="eastAsia" w:ascii="宋体" w:hAnsi="宋体" w:cs="宋体"/>
                <w:szCs w:val="21"/>
              </w:rPr>
              <w:t xml:space="preserve">9</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138</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015</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庞金路油桶变</w:t>
            </w:r>
            <w:r>
              <w:rPr>
                <w:rFonts w:hint="eastAsia" w:ascii="宋体" w:hAnsi="宋体" w:cs="宋体"/>
                <w:szCs w:val="21"/>
              </w:rPr>
              <w:t xml:space="preserve">10</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139</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016</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庞金路油桶变</w:t>
            </w:r>
            <w:r>
              <w:rPr>
                <w:rFonts w:hint="eastAsia" w:ascii="宋体" w:hAnsi="宋体" w:cs="宋体"/>
                <w:szCs w:val="21"/>
              </w:rPr>
              <w:t xml:space="preserve">11</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140</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017</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出口加工区</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庞金路油桶变</w:t>
            </w:r>
            <w:r>
              <w:rPr>
                <w:rFonts w:hint="eastAsia" w:ascii="宋体" w:hAnsi="宋体" w:cs="宋体"/>
                <w:szCs w:val="21"/>
              </w:rPr>
              <w:t xml:space="preserve">12</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141</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新昌南支道</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路灯杆</w:t>
            </w:r>
            <w:r>
              <w:rPr>
                <w:rFonts w:hint="eastAsia" w:ascii="宋体" w:hAnsi="宋体" w:cs="宋体"/>
                <w:szCs w:val="21"/>
              </w:rPr>
              <w:t xml:space="preserve">033</w:t>
            </w:r>
            <w:r>
              <w:rPr>
                <w:rFonts w:hint="eastAsia" w:ascii="宋体" w:hAnsi="宋体" w:cs="宋体"/>
                <w:szCs w:val="21"/>
              </w:rPr>
              <w:t xml:space="preserve">号旁</w:t>
            </w:r>
            <w:r/>
          </w:p>
        </w:tc>
      </w:tr>
      <w:tr>
        <w:trPr>
          <w:trHeight w:val="350"/>
        </w:trPr>
        <w:tc>
          <w:tcPr>
            <w:shd w:val="clear" w:color="auto" w:fill="ffffff"/>
            <w:tcW w:w="8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142</w:t>
            </w:r>
            <w:r/>
          </w:p>
        </w:tc>
        <w:tc>
          <w:tcPr>
            <w:shd w:val="clear" w:color="auto" w:fill="ffffff"/>
            <w:tcW w:w="13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ffffff"/>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学校路</w:t>
            </w:r>
            <w:r/>
          </w:p>
        </w:tc>
        <w:tc>
          <w:tcPr>
            <w:shd w:val="clear" w:color="auto" w:fill="ffffff"/>
            <w:tcW w:w="650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路灯杆</w:t>
            </w:r>
            <w:r>
              <w:rPr>
                <w:rFonts w:hint="eastAsia" w:ascii="宋体" w:hAnsi="宋体" w:cs="宋体"/>
                <w:szCs w:val="21"/>
              </w:rPr>
              <w:t xml:space="preserve">019</w:t>
            </w:r>
            <w:r>
              <w:rPr>
                <w:rFonts w:hint="eastAsia" w:ascii="宋体" w:hAnsi="宋体" w:cs="宋体"/>
                <w:szCs w:val="21"/>
              </w:rPr>
              <w:t xml:space="preserve">号旁</w:t>
            </w:r>
            <w:r/>
          </w:p>
        </w:tc>
      </w:tr>
    </w:tbl>
    <w:p>
      <w:pPr>
        <w:spacing w:line="360" w:lineRule="auto"/>
        <w:tabs>
          <w:tab w:val="left" w:pos="5250" w:leader="none"/>
        </w:tabs>
        <w:rPr>
          <w:rFonts w:ascii="宋体" w:hAnsi="宋体" w:cs="宋体"/>
          <w:b/>
          <w:bCs/>
          <w:szCs w:val="21"/>
          <w:lang w:val="zh-CN"/>
        </w:rPr>
      </w:pPr>
      <w:r>
        <w:rPr>
          <w:rFonts w:hint="eastAsia" w:ascii="宋体" w:hAnsi="宋体" w:cs="宋体"/>
          <w:b/>
          <w:bCs/>
          <w:szCs w:val="21"/>
        </w:rPr>
        <w:t xml:space="preserve">序号</w:t>
      </w:r>
      <w:r>
        <w:rPr>
          <w:rFonts w:hint="eastAsia" w:ascii="宋体" w:hAnsi="宋体" w:cs="宋体"/>
          <w:b/>
          <w:bCs/>
          <w:szCs w:val="21"/>
        </w:rPr>
        <w:t xml:space="preserve">1.1-1.3</w:t>
      </w:r>
      <w:r>
        <w:rPr>
          <w:rFonts w:hint="eastAsia" w:ascii="宋体" w:hAnsi="宋体" w:cs="宋体"/>
          <w:b/>
          <w:bCs/>
          <w:szCs w:val="21"/>
        </w:rPr>
        <w:t xml:space="preserve">的备注</w:t>
      </w:r>
      <w:r>
        <w:rPr>
          <w:rFonts w:hint="eastAsia" w:ascii="宋体" w:hAnsi="宋体" w:cs="宋体"/>
          <w:b/>
          <w:bCs/>
          <w:szCs w:val="21"/>
          <w:lang w:val="zh-CN"/>
        </w:rPr>
        <w:t xml:space="preserve">：</w:t>
      </w:r>
      <w:r/>
    </w:p>
    <w:p>
      <w:pPr>
        <w:spacing w:line="360" w:lineRule="auto"/>
        <w:tabs>
          <w:tab w:val="left" w:pos="5250" w:leader="none"/>
        </w:tabs>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lang w:val="zh-CN"/>
        </w:rPr>
        <w:t xml:space="preserve">1</w:t>
      </w:r>
      <w:r>
        <w:rPr>
          <w:rFonts w:hint="eastAsia" w:ascii="宋体" w:hAnsi="宋体" w:cs="宋体"/>
          <w:b/>
          <w:bCs/>
          <w:szCs w:val="21"/>
          <w:lang w:val="zh-CN"/>
        </w:rPr>
        <w:t xml:space="preserve">）统计数据为</w:t>
      </w:r>
      <w:r>
        <w:rPr>
          <w:rFonts w:hint="eastAsia" w:ascii="宋体" w:hAnsi="宋体" w:cs="宋体"/>
          <w:b/>
          <w:bCs/>
          <w:szCs w:val="21"/>
        </w:rPr>
        <w:t xml:space="preserve">县道以下</w:t>
      </w:r>
      <w:r>
        <w:rPr>
          <w:rFonts w:hint="eastAsia" w:ascii="宋体" w:hAnsi="宋体" w:cs="宋体"/>
          <w:b/>
          <w:bCs/>
          <w:szCs w:val="21"/>
          <w:lang w:val="zh-CN"/>
        </w:rPr>
        <w:t xml:space="preserve">道路、道路（柱式）景观灯、广场</w:t>
      </w:r>
      <w:r>
        <w:rPr>
          <w:rFonts w:hint="eastAsia" w:ascii="宋体" w:hAnsi="宋体" w:cs="宋体"/>
          <w:b/>
          <w:bCs/>
          <w:szCs w:val="21"/>
        </w:rPr>
        <w:t xml:space="preserve">等</w:t>
      </w:r>
      <w:r>
        <w:rPr>
          <w:rFonts w:hint="eastAsia" w:ascii="宋体" w:hAnsi="宋体" w:cs="宋体"/>
          <w:b/>
          <w:bCs/>
          <w:szCs w:val="21"/>
          <w:lang w:val="zh-CN"/>
        </w:rPr>
        <w:t xml:space="preserve">；</w:t>
      </w:r>
      <w:r/>
    </w:p>
    <w:p>
      <w:pPr>
        <w:spacing w:line="360" w:lineRule="auto"/>
        <w:tabs>
          <w:tab w:val="left" w:pos="5250" w:leader="none"/>
        </w:tabs>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lang w:val="zh-CN"/>
        </w:rPr>
        <w:t xml:space="preserve">2</w:t>
      </w:r>
      <w:r>
        <w:rPr>
          <w:rFonts w:hint="eastAsia" w:ascii="宋体" w:hAnsi="宋体" w:cs="宋体"/>
          <w:b/>
          <w:bCs/>
          <w:szCs w:val="21"/>
          <w:lang w:val="zh-CN"/>
        </w:rPr>
        <w:t xml:space="preserve">）新建路灯在养护期内达到质保期的，满足移交条件的，纳入</w:t>
      </w:r>
      <w:r>
        <w:rPr>
          <w:rFonts w:hint="eastAsia" w:ascii="宋体" w:hAnsi="宋体" w:cs="宋体"/>
          <w:b/>
          <w:bCs/>
          <w:szCs w:val="21"/>
        </w:rPr>
        <w:t xml:space="preserve">本项目</w:t>
      </w:r>
      <w:r>
        <w:rPr>
          <w:rFonts w:hint="eastAsia" w:ascii="宋体" w:hAnsi="宋体" w:cs="宋体"/>
          <w:b/>
          <w:bCs/>
          <w:szCs w:val="21"/>
          <w:lang w:val="zh-CN"/>
        </w:rPr>
        <w:t xml:space="preserve">维护范围</w:t>
      </w:r>
      <w:r>
        <w:rPr>
          <w:rFonts w:hint="eastAsia" w:ascii="宋体" w:hAnsi="宋体" w:cs="宋体"/>
          <w:b/>
          <w:bCs/>
          <w:szCs w:val="21"/>
          <w:lang w:val="zh-CN"/>
        </w:rPr>
        <w:t xml:space="preserve">，</w:t>
      </w:r>
      <w:r>
        <w:rPr>
          <w:rFonts w:hint="eastAsia" w:ascii="宋体" w:hAnsi="宋体" w:cs="宋体"/>
          <w:b/>
          <w:bCs/>
          <w:szCs w:val="21"/>
        </w:rPr>
        <w:t xml:space="preserve">费用含在投标总报价之内</w:t>
      </w:r>
      <w:r>
        <w:rPr>
          <w:rFonts w:hint="eastAsia" w:ascii="宋体" w:hAnsi="宋体" w:cs="宋体"/>
          <w:b/>
          <w:bCs/>
          <w:szCs w:val="21"/>
          <w:lang w:val="zh-CN"/>
        </w:rPr>
        <w:t xml:space="preserve">；</w:t>
      </w:r>
      <w:r/>
    </w:p>
    <w:p>
      <w:pPr>
        <w:spacing w:line="360" w:lineRule="auto"/>
        <w:tabs>
          <w:tab w:val="left" w:pos="5250" w:leader="none"/>
        </w:tabs>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lang w:val="zh-CN"/>
        </w:rPr>
        <w:t xml:space="preserve">3</w:t>
      </w:r>
      <w:r>
        <w:rPr>
          <w:rFonts w:hint="eastAsia" w:ascii="宋体" w:hAnsi="宋体" w:cs="宋体"/>
          <w:b/>
          <w:bCs/>
          <w:szCs w:val="21"/>
          <w:lang w:val="zh-CN"/>
        </w:rPr>
        <w:t xml:space="preserve">）维护更换设备、元器件等必须与原路段产品保持一致。以上数量为暂估数量，仅供参考，投标单位采用包干形式报价，后续因道路新增或其他情况服务范围内需要增加维护数量的，维护总价不作调整。</w:t>
      </w:r>
      <w:r>
        <w:rPr>
          <w:rFonts w:hint="eastAsia" w:ascii="宋体" w:hAnsi="宋体" w:cs="宋体"/>
          <w:b/>
          <w:bCs/>
          <w:szCs w:val="21"/>
        </w:rPr>
        <w:t xml:space="preserve">1.4</w:t>
      </w:r>
      <w:r>
        <w:rPr>
          <w:rFonts w:hint="eastAsia" w:ascii="宋体" w:hAnsi="宋体" w:cs="宋体"/>
          <w:b/>
          <w:bCs/>
          <w:szCs w:val="21"/>
          <w:lang w:val="zh-CN"/>
        </w:rPr>
        <w:t xml:space="preserve">零星维护</w:t>
      </w:r>
      <w:r>
        <w:rPr>
          <w:rFonts w:hint="eastAsia" w:ascii="宋体" w:hAnsi="宋体" w:cs="宋体"/>
          <w:b/>
          <w:bCs/>
          <w:szCs w:val="21"/>
          <w:lang w:val="zh-CN"/>
        </w:rPr>
        <w:t xml:space="preserve">清单</w:t>
      </w:r>
      <w:r/>
    </w:p>
    <w:tbl>
      <w:tblPr>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75"/>
        <w:gridCol w:w="4826"/>
        <w:gridCol w:w="3640"/>
      </w:tblGrid>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名称</w:t>
            </w:r>
            <w:r/>
          </w:p>
        </w:tc>
        <w:tc>
          <w:tcPr>
            <w:tcW w:w="36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备注</w:t>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平方五芯电缆</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平方五芯电缆</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平方五芯电缆</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平方护套线</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双臂路灯杆</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单臂路灯杆</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400W</w:t>
            </w:r>
            <w:r>
              <w:rPr>
                <w:rFonts w:hint="eastAsia" w:ascii="宋体" w:hAnsi="宋体" w:cs="宋体"/>
                <w:szCs w:val="21"/>
              </w:rPr>
              <w:t xml:space="preserve">钠灯（整套）</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250W</w:t>
            </w:r>
            <w:r>
              <w:rPr>
                <w:rFonts w:hint="eastAsia" w:ascii="宋体" w:hAnsi="宋体" w:cs="宋体"/>
                <w:szCs w:val="21"/>
              </w:rPr>
              <w:t xml:space="preserve">钠灯（整套）</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400W</w:t>
            </w:r>
            <w:r>
              <w:rPr>
                <w:rFonts w:hint="eastAsia" w:ascii="宋体" w:hAnsi="宋体" w:cs="宋体"/>
                <w:szCs w:val="21"/>
              </w:rPr>
              <w:t xml:space="preserve">整流器</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250W</w:t>
            </w:r>
            <w:r>
              <w:rPr>
                <w:rFonts w:hint="eastAsia" w:ascii="宋体" w:hAnsi="宋体" w:cs="宋体"/>
                <w:szCs w:val="21"/>
              </w:rPr>
              <w:t xml:space="preserve">整流器</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400W</w:t>
            </w:r>
            <w:r>
              <w:rPr>
                <w:rFonts w:hint="eastAsia" w:ascii="宋体" w:hAnsi="宋体" w:cs="宋体"/>
                <w:szCs w:val="21"/>
              </w:rPr>
              <w:t xml:space="preserve">钠灯灯管</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250W</w:t>
            </w:r>
            <w:r>
              <w:rPr>
                <w:rFonts w:hint="eastAsia" w:ascii="宋体" w:hAnsi="宋体" w:cs="宋体"/>
                <w:szCs w:val="21"/>
              </w:rPr>
              <w:t xml:space="preserve">钠灯灯管</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触发器</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接线板</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路灯检修孔盖板</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31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rPr>
                <w:rFonts w:hint="eastAsia" w:ascii="宋体" w:hAnsi="宋体" w:cs="宋体"/>
                <w:szCs w:val="21"/>
              </w:rPr>
              <w:t xml:space="preserve">（以每</w:t>
            </w:r>
            <w:r>
              <w:rPr>
                <w:rFonts w:hint="eastAsia" w:ascii="宋体" w:hAnsi="宋体" w:cs="宋体"/>
                <w:szCs w:val="21"/>
              </w:rPr>
              <w:t xml:space="preserve">W</w:t>
            </w:r>
            <w:r>
              <w:rPr>
                <w:rFonts w:hint="eastAsia" w:ascii="宋体" w:hAnsi="宋体" w:cs="宋体"/>
                <w:szCs w:val="21"/>
              </w:rPr>
              <w:t xml:space="preserve">报价，具体以实际灯头瓦数结算）</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31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rPr>
                <w:rFonts w:hint="eastAsia" w:ascii="宋体" w:hAnsi="宋体" w:cs="宋体"/>
                <w:szCs w:val="21"/>
              </w:rPr>
              <w:t xml:space="preserve">电源（包括</w:t>
            </w:r>
            <w:r>
              <w:rPr>
                <w:rFonts w:hint="eastAsia" w:ascii="宋体" w:hAnsi="宋体" w:cs="宋体"/>
                <w:szCs w:val="21"/>
              </w:rPr>
              <w:t xml:space="preserve">180W</w:t>
            </w:r>
            <w:r>
              <w:rPr>
                <w:rFonts w:hint="eastAsia" w:ascii="宋体" w:hAnsi="宋体" w:cs="宋体"/>
                <w:szCs w:val="21"/>
              </w:rPr>
              <w:t xml:space="preserve">、</w:t>
            </w:r>
            <w:r>
              <w:rPr>
                <w:rFonts w:hint="eastAsia" w:ascii="宋体" w:hAnsi="宋体" w:cs="宋体"/>
                <w:szCs w:val="21"/>
              </w:rPr>
              <w:t xml:space="preserve">160W</w:t>
            </w:r>
            <w:r>
              <w:rPr>
                <w:rFonts w:hint="eastAsia" w:ascii="宋体" w:hAnsi="宋体" w:cs="宋体"/>
                <w:szCs w:val="21"/>
              </w:rPr>
              <w:t xml:space="preserve">、</w:t>
            </w:r>
            <w:r>
              <w:rPr>
                <w:rFonts w:hint="eastAsia" w:ascii="宋体" w:hAnsi="宋体" w:cs="宋体"/>
                <w:szCs w:val="21"/>
              </w:rPr>
              <w:t xml:space="preserve">120W</w:t>
            </w:r>
            <w:r>
              <w:rPr>
                <w:rFonts w:hint="eastAsia" w:ascii="宋体" w:hAnsi="宋体" w:cs="宋体"/>
                <w:szCs w:val="21"/>
              </w:rPr>
              <w:t xml:space="preserve">、</w:t>
            </w:r>
            <w:r>
              <w:rPr>
                <w:rFonts w:hint="eastAsia" w:ascii="宋体" w:hAnsi="宋体" w:cs="宋体"/>
                <w:szCs w:val="21"/>
              </w:rPr>
              <w:t xml:space="preserve">100W</w:t>
            </w:r>
            <w:r>
              <w:rPr>
                <w:rFonts w:hint="eastAsia" w:ascii="宋体" w:hAnsi="宋体" w:cs="宋体"/>
                <w:szCs w:val="21"/>
              </w:rPr>
              <w:t xml:space="preserve">等</w:t>
            </w:r>
            <w:r>
              <w:rPr>
                <w:rFonts w:hint="eastAsia" w:ascii="宋体" w:hAnsi="宋体" w:cs="宋体"/>
                <w:szCs w:val="21"/>
              </w:rPr>
              <w:t xml:space="preserve">）</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8</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50PC</w:t>
            </w:r>
            <w:r>
              <w:rPr>
                <w:rFonts w:hint="eastAsia" w:ascii="宋体" w:hAnsi="宋体" w:cs="宋体"/>
                <w:szCs w:val="21"/>
              </w:rPr>
              <w:t xml:space="preserve">管</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rPr>
                <w:rFonts w:hint="eastAsia" w:ascii="宋体" w:hAnsi="宋体" w:cs="宋体"/>
                <w:szCs w:val="21"/>
              </w:rPr>
              <w:t xml:space="preserve">镀锌管</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0</w:t>
            </w:r>
            <w:r/>
          </w:p>
        </w:tc>
        <w:tc>
          <w:tcPr>
            <w:tcW w:w="482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其他</w:t>
            </w:r>
            <w:r/>
          </w:p>
        </w:tc>
        <w:tc>
          <w:tcPr>
            <w:tcW w:w="36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spacing w:line="360" w:lineRule="auto"/>
        <w:tabs>
          <w:tab w:val="left" w:pos="5250" w:leader="none"/>
        </w:tabs>
        <w:rPr>
          <w:rFonts w:ascii="宋体" w:hAnsi="宋体" w:cs="宋体"/>
          <w:b/>
          <w:bCs/>
          <w:szCs w:val="21"/>
          <w:lang w:val="zh-CN"/>
        </w:rPr>
      </w:pPr>
      <w:r>
        <w:rPr>
          <w:rFonts w:hint="eastAsia" w:ascii="宋体" w:hAnsi="宋体" w:cs="宋体"/>
          <w:b/>
          <w:bCs/>
          <w:szCs w:val="21"/>
          <w:lang w:val="zh-CN"/>
        </w:rPr>
        <w:t xml:space="preserve">注：</w:t>
      </w:r>
      <w:r>
        <w:rPr>
          <w:rFonts w:hint="eastAsia" w:ascii="宋体" w:hAnsi="宋体" w:cs="宋体"/>
          <w:b/>
          <w:bCs/>
          <w:szCs w:val="21"/>
          <w:lang w:val="zh-CN"/>
        </w:rPr>
        <w:t xml:space="preserve">零星维护</w:t>
      </w:r>
      <w:r>
        <w:rPr>
          <w:rFonts w:hint="eastAsia" w:ascii="宋体" w:hAnsi="宋体" w:cs="宋体"/>
          <w:b/>
          <w:bCs/>
          <w:szCs w:val="21"/>
          <w:lang w:val="zh-CN"/>
        </w:rPr>
        <w:t xml:space="preserve">内容包含但不限于路灯、灯杆、灯具、灯盏、光源、配电设施</w:t>
      </w:r>
      <w:r>
        <w:rPr>
          <w:rFonts w:hint="eastAsia" w:ascii="宋体" w:hAnsi="宋体" w:cs="宋体"/>
          <w:b/>
          <w:bCs/>
          <w:szCs w:val="21"/>
          <w:lang w:val="zh-CN"/>
        </w:rPr>
        <w:t xml:space="preserve">(</w:t>
      </w:r>
      <w:r>
        <w:rPr>
          <w:rFonts w:hint="eastAsia" w:ascii="宋体" w:hAnsi="宋体" w:cs="宋体"/>
          <w:b/>
          <w:bCs/>
          <w:szCs w:val="21"/>
          <w:lang w:val="zh-CN"/>
        </w:rPr>
        <w:t xml:space="preserve">含控制箱遥控终端</w:t>
      </w:r>
      <w:r>
        <w:rPr>
          <w:rFonts w:hint="eastAsia" w:ascii="宋体" w:hAnsi="宋体" w:cs="宋体"/>
          <w:b/>
          <w:bCs/>
          <w:szCs w:val="21"/>
          <w:lang w:val="zh-CN"/>
        </w:rPr>
        <w:t xml:space="preserve">)</w:t>
      </w:r>
      <w:r>
        <w:rPr>
          <w:rFonts w:hint="eastAsia" w:ascii="宋体" w:hAnsi="宋体" w:cs="宋体"/>
          <w:b/>
          <w:bCs/>
          <w:szCs w:val="21"/>
          <w:lang w:val="zh-CN"/>
        </w:rPr>
        <w:t xml:space="preserve">、高低压电力电缆及其他电气配件等电器设施等。以上零星维护内容仅供参考，具体实施内容以采购单位规定为准，具体按实际数量、</w:t>
      </w:r>
      <w:r>
        <w:rPr>
          <w:rFonts w:hint="eastAsia" w:ascii="宋体" w:hAnsi="宋体" w:cs="宋体"/>
          <w:b/>
          <w:bCs/>
          <w:szCs w:val="21"/>
        </w:rPr>
        <w:t xml:space="preserve">由造价公司成本测算并经</w:t>
      </w:r>
      <w:r>
        <w:rPr>
          <w:rFonts w:hint="eastAsia" w:ascii="宋体" w:hAnsi="宋体" w:cs="宋体"/>
          <w:b/>
          <w:bCs/>
          <w:szCs w:val="21"/>
          <w:lang w:val="zh-CN"/>
        </w:rPr>
        <w:t xml:space="preserve">第三方审计机构审定</w:t>
      </w:r>
      <w:r>
        <w:rPr>
          <w:rFonts w:hint="eastAsia" w:ascii="宋体" w:hAnsi="宋体" w:cs="宋体"/>
          <w:b/>
          <w:bCs/>
          <w:szCs w:val="21"/>
        </w:rPr>
        <w:t xml:space="preserve">后</w:t>
      </w:r>
      <w:r>
        <w:rPr>
          <w:rFonts w:hint="eastAsia" w:ascii="宋体" w:hAnsi="宋体" w:cs="宋体"/>
          <w:b/>
          <w:bCs/>
          <w:szCs w:val="21"/>
          <w:lang w:val="zh-CN"/>
        </w:rPr>
        <w:t xml:space="preserve">按年结算。</w:t>
      </w:r>
      <w:r/>
    </w:p>
    <w:p>
      <w:pPr>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lang w:val="zh-CN"/>
        </w:rPr>
        <w:t xml:space="preserve">第</w:t>
      </w:r>
      <w:r>
        <w:rPr>
          <w:rFonts w:hint="eastAsia" w:ascii="宋体" w:hAnsi="宋体" w:cs="宋体"/>
          <w:b/>
          <w:bCs/>
          <w:szCs w:val="21"/>
        </w:rPr>
        <w:t xml:space="preserve">二</w:t>
      </w:r>
      <w:r>
        <w:rPr>
          <w:rFonts w:hint="eastAsia" w:ascii="宋体" w:hAnsi="宋体" w:cs="宋体"/>
          <w:b/>
          <w:bCs/>
          <w:szCs w:val="21"/>
          <w:lang w:val="zh-CN"/>
        </w:rPr>
        <w:t xml:space="preserve">标段</w:t>
      </w:r>
      <w:r>
        <w:rPr>
          <w:rFonts w:hint="eastAsia" w:ascii="宋体" w:hAnsi="宋体" w:cs="宋体"/>
          <w:b/>
          <w:bCs/>
          <w:szCs w:val="21"/>
        </w:rPr>
        <w:t xml:space="preserve"> </w:t>
      </w:r>
      <w:r>
        <w:rPr>
          <w:rFonts w:hint="eastAsia" w:ascii="宋体" w:hAnsi="宋体" w:cs="宋体"/>
          <w:b/>
          <w:bCs/>
          <w:szCs w:val="21"/>
        </w:rPr>
        <w:t xml:space="preserve">路灯、控制箱、景观亮化设施维护清单：</w:t>
      </w:r>
      <w:r/>
    </w:p>
    <w:p>
      <w:pPr>
        <w:spacing w:line="360" w:lineRule="auto"/>
        <w:rPr>
          <w:rFonts w:ascii="宋体" w:hAnsi="宋体" w:cs="宋体"/>
          <w:b/>
          <w:bCs/>
          <w:szCs w:val="21"/>
        </w:rPr>
      </w:pPr>
      <w:r>
        <w:rPr>
          <w:rFonts w:hint="eastAsia" w:ascii="宋体" w:hAnsi="宋体" w:cs="宋体"/>
          <w:b/>
          <w:bCs/>
          <w:szCs w:val="21"/>
        </w:rPr>
        <w:t xml:space="preserve">2.1 </w:t>
      </w:r>
      <w:r>
        <w:rPr>
          <w:rFonts w:hint="eastAsia" w:ascii="宋体" w:hAnsi="宋体" w:cs="宋体"/>
          <w:b/>
          <w:bCs/>
          <w:szCs w:val="21"/>
        </w:rPr>
        <w:t xml:space="preserve">2025-2026</w:t>
      </w:r>
      <w:r>
        <w:rPr>
          <w:rFonts w:hint="eastAsia" w:ascii="宋体" w:hAnsi="宋体" w:cs="宋体"/>
          <w:b/>
          <w:bCs/>
          <w:szCs w:val="21"/>
        </w:rPr>
        <w:t xml:space="preserve">年江陵街道照明设施养护二标段路灯清单</w:t>
      </w:r>
      <w:r/>
    </w:p>
    <w:tbl>
      <w:tblPr>
        <w:tblW w:w="10305" w:type="dxa"/>
        <w:tblInd w:w="-205" w:type="dxa"/>
        <w:tblLayout w:type="fixed"/>
        <w:tblLook w:val="04A0" w:firstRow="1" w:lastRow="0" w:firstColumn="1" w:lastColumn="0" w:noHBand="0" w:noVBand="1"/>
      </w:tblPr>
      <w:tblGrid>
        <w:gridCol w:w="1410"/>
        <w:gridCol w:w="2670"/>
        <w:gridCol w:w="1515"/>
        <w:gridCol w:w="1350"/>
        <w:gridCol w:w="1305"/>
        <w:gridCol w:w="2055"/>
      </w:tblGrid>
      <w:tr>
        <w:trPr>
          <w:trHeight w:val="283"/>
        </w:trPr>
        <w:tc>
          <w:tcPr>
            <w:shd w:val="clear" w:color="auto" w:fill="f2f2f2"/>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道路名称</w:t>
            </w:r>
            <w:r/>
          </w:p>
        </w:tc>
        <w:tc>
          <w:tcPr>
            <w:shd w:val="clear" w:color="auto" w:fill="f2f2f2"/>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起</w:t>
            </w:r>
            <w:r>
              <w:rPr>
                <w:rFonts w:hint="eastAsia" w:ascii="宋体" w:hAnsi="宋体" w:cs="宋体"/>
                <w:b/>
                <w:bCs/>
                <w:szCs w:val="21"/>
              </w:rPr>
              <w:t xml:space="preserve">--</w:t>
            </w:r>
            <w:r>
              <w:rPr>
                <w:rFonts w:hint="eastAsia" w:ascii="宋体" w:hAnsi="宋体" w:cs="宋体"/>
                <w:b/>
                <w:bCs/>
                <w:szCs w:val="21"/>
              </w:rPr>
              <w:t xml:space="preserve">讫</w:t>
            </w:r>
            <w:r/>
          </w:p>
        </w:tc>
        <w:tc>
          <w:tcPr>
            <w:shd w:val="clear" w:color="auto" w:fill="f2f2f2"/>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灯型类别</w:t>
            </w:r>
            <w:r/>
          </w:p>
        </w:tc>
        <w:tc>
          <w:tcPr>
            <w:shd w:val="clear" w:color="auto" w:fill="f2f2f2"/>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光源</w:t>
            </w:r>
            <w:r/>
          </w:p>
        </w:tc>
        <w:tc>
          <w:tcPr>
            <w:shd w:val="clear" w:color="auto" w:fill="f2f2f2"/>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总杆数</w:t>
            </w:r>
            <w:r/>
          </w:p>
        </w:tc>
        <w:tc>
          <w:tcPr>
            <w:shd w:val="clear" w:color="auto" w:fill="f2f2f2"/>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总灯头数（盏）</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富士路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迎燕路</w:t>
            </w:r>
            <w:r>
              <w:rPr>
                <w:rFonts w:hint="eastAsia" w:ascii="宋体" w:hAnsi="宋体" w:cs="宋体"/>
                <w:szCs w:val="21"/>
              </w:rPr>
              <w:t xml:space="preserve">--</w:t>
            </w:r>
            <w:r>
              <w:rPr>
                <w:rFonts w:hint="eastAsia" w:ascii="宋体" w:hAnsi="宋体" w:cs="宋体"/>
                <w:szCs w:val="21"/>
              </w:rPr>
              <w:t xml:space="preserve">辽浜路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52</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同津大道</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云梨路</w:t>
            </w:r>
            <w:r>
              <w:rPr>
                <w:rFonts w:hint="eastAsia" w:ascii="宋体" w:hAnsi="宋体" w:cs="宋体"/>
                <w:szCs w:val="21"/>
              </w:rPr>
              <w:t xml:space="preserve">--</w:t>
            </w:r>
            <w:r>
              <w:rPr>
                <w:rFonts w:hint="eastAsia" w:ascii="宋体" w:hAnsi="宋体" w:cs="宋体"/>
                <w:szCs w:val="21"/>
              </w:rPr>
              <w:t xml:space="preserve">吴淞江大桥</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548</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同津大道</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云梨路</w:t>
            </w:r>
            <w:r>
              <w:rPr>
                <w:rFonts w:hint="eastAsia" w:ascii="宋体" w:hAnsi="宋体" w:cs="宋体"/>
                <w:szCs w:val="21"/>
              </w:rPr>
              <w:t xml:space="preserve">--</w:t>
            </w:r>
            <w:r>
              <w:rPr>
                <w:rFonts w:hint="eastAsia" w:ascii="宋体" w:hAnsi="宋体" w:cs="宋体"/>
                <w:szCs w:val="21"/>
              </w:rPr>
              <w:t xml:space="preserve">吴淞江大桥</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补角灯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庞东路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云梨路</w:t>
            </w:r>
            <w:r>
              <w:rPr>
                <w:rFonts w:hint="eastAsia" w:ascii="宋体" w:hAnsi="宋体" w:cs="宋体"/>
                <w:szCs w:val="21"/>
              </w:rPr>
              <w:t xml:space="preserve">--</w:t>
            </w:r>
            <w:r>
              <w:rPr>
                <w:rFonts w:hint="eastAsia" w:ascii="宋体" w:hAnsi="宋体" w:cs="宋体"/>
                <w:szCs w:val="21"/>
              </w:rPr>
              <w:t xml:space="preserve">江陵东路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274</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庞东路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云梨路</w:t>
            </w:r>
            <w:r>
              <w:rPr>
                <w:rFonts w:hint="eastAsia" w:ascii="宋体" w:hAnsi="宋体" w:cs="宋体"/>
                <w:szCs w:val="21"/>
              </w:rPr>
              <w:t xml:space="preserve">--</w:t>
            </w:r>
            <w:r>
              <w:rPr>
                <w:rFonts w:hint="eastAsia" w:ascii="宋体" w:hAnsi="宋体" w:cs="宋体"/>
                <w:szCs w:val="21"/>
              </w:rPr>
              <w:t xml:space="preserve">江陵东路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补角灯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庞北路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吴淞江大桥</w:t>
            </w:r>
            <w:r>
              <w:rPr>
                <w:rFonts w:hint="eastAsia" w:ascii="宋体" w:hAnsi="宋体" w:cs="宋体"/>
                <w:szCs w:val="21"/>
              </w:rPr>
              <w:t xml:space="preserve">--</w:t>
            </w:r>
            <w:r>
              <w:rPr>
                <w:rFonts w:hint="eastAsia" w:ascii="宋体" w:hAnsi="宋体" w:cs="宋体"/>
                <w:szCs w:val="21"/>
              </w:rPr>
              <w:t xml:space="preserve">吉市路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庞北路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吴淞江大桥</w:t>
            </w:r>
            <w:r>
              <w:rPr>
                <w:rFonts w:hint="eastAsia" w:ascii="宋体" w:hAnsi="宋体" w:cs="宋体"/>
                <w:szCs w:val="21"/>
              </w:rPr>
              <w:t xml:space="preserve">--</w:t>
            </w:r>
            <w:r>
              <w:rPr>
                <w:rFonts w:hint="eastAsia" w:ascii="宋体" w:hAnsi="宋体" w:cs="宋体"/>
                <w:szCs w:val="21"/>
              </w:rPr>
              <w:t xml:space="preserve">吉市路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82</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庞北路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吴淞江大桥</w:t>
            </w:r>
            <w:r>
              <w:rPr>
                <w:rFonts w:hint="eastAsia" w:ascii="宋体" w:hAnsi="宋体" w:cs="宋体"/>
                <w:szCs w:val="21"/>
              </w:rPr>
              <w:t xml:space="preserve">--</w:t>
            </w:r>
            <w:r>
              <w:rPr>
                <w:rFonts w:hint="eastAsia" w:ascii="宋体" w:hAnsi="宋体" w:cs="宋体"/>
                <w:szCs w:val="21"/>
              </w:rPr>
              <w:t xml:space="preserve">吉市路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补角灯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吴淞江大桥</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吴淞江大桥</w:t>
            </w:r>
            <w:r>
              <w:rPr>
                <w:rFonts w:hint="eastAsia" w:ascii="宋体" w:hAnsi="宋体" w:cs="宋体"/>
                <w:szCs w:val="21"/>
              </w:rPr>
              <w:t xml:space="preserve">--</w:t>
            </w:r>
            <w:r>
              <w:rPr>
                <w:rFonts w:hint="eastAsia" w:ascii="宋体" w:hAnsi="宋体" w:cs="宋体"/>
                <w:szCs w:val="21"/>
              </w:rPr>
              <w:t xml:space="preserve">吴中</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128</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运东大道</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云梨路</w:t>
            </w:r>
            <w:r>
              <w:rPr>
                <w:rFonts w:hint="eastAsia" w:ascii="宋体" w:hAnsi="宋体" w:cs="宋体"/>
                <w:szCs w:val="21"/>
              </w:rPr>
              <w:t xml:space="preserve">--</w:t>
            </w:r>
            <w:r>
              <w:rPr>
                <w:rFonts w:hint="eastAsia" w:ascii="宋体" w:hAnsi="宋体" w:cs="宋体"/>
                <w:szCs w:val="21"/>
              </w:rPr>
              <w:t xml:space="preserve">淞兴路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204</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运东大道</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云梨路</w:t>
            </w:r>
            <w:r>
              <w:rPr>
                <w:rFonts w:hint="eastAsia" w:ascii="宋体" w:hAnsi="宋体" w:cs="宋体"/>
                <w:szCs w:val="21"/>
              </w:rPr>
              <w:t xml:space="preserve">--</w:t>
            </w:r>
            <w:r>
              <w:rPr>
                <w:rFonts w:hint="eastAsia" w:ascii="宋体" w:hAnsi="宋体" w:cs="宋体"/>
                <w:szCs w:val="21"/>
              </w:rPr>
              <w:t xml:space="preserve">淞兴路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补角灯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高压钠灯</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运东大道</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云梨路</w:t>
            </w:r>
            <w:r>
              <w:rPr>
                <w:rFonts w:hint="eastAsia" w:ascii="宋体" w:hAnsi="宋体" w:cs="宋体"/>
                <w:szCs w:val="21"/>
              </w:rPr>
              <w:t xml:space="preserve">--</w:t>
            </w:r>
            <w:r>
              <w:rPr>
                <w:rFonts w:hint="eastAsia" w:ascii="宋体" w:hAnsi="宋体" w:cs="宋体"/>
                <w:szCs w:val="21"/>
              </w:rPr>
              <w:t xml:space="preserve">淞兴路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庞金北路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rPr>
                <w:rFonts w:hint="eastAsia" w:ascii="宋体" w:hAnsi="宋体" w:cs="宋体"/>
                <w:szCs w:val="21"/>
              </w:rPr>
              <w:t xml:space="preserve">--</w:t>
            </w:r>
            <w:r>
              <w:rPr>
                <w:rFonts w:hint="eastAsia" w:ascii="宋体" w:hAnsi="宋体" w:cs="宋体"/>
                <w:szCs w:val="21"/>
              </w:rPr>
              <w:t xml:space="preserve">三兴路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庞金北路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三兴路</w:t>
            </w:r>
            <w:r>
              <w:rPr>
                <w:rFonts w:hint="eastAsia" w:ascii="宋体" w:hAnsi="宋体" w:cs="宋体"/>
                <w:szCs w:val="21"/>
              </w:rPr>
              <w:t xml:space="preserve">--</w:t>
            </w:r>
            <w:r>
              <w:rPr>
                <w:rFonts w:hint="eastAsia" w:ascii="宋体" w:hAnsi="宋体" w:cs="宋体"/>
                <w:szCs w:val="21"/>
              </w:rPr>
              <w:t xml:space="preserve">中迪路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仲英大道</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rPr>
                <w:rFonts w:hint="eastAsia" w:ascii="宋体" w:hAnsi="宋体" w:cs="宋体"/>
                <w:szCs w:val="21"/>
              </w:rPr>
              <w:t xml:space="preserve">--</w:t>
            </w:r>
            <w:r>
              <w:rPr>
                <w:rFonts w:hint="eastAsia" w:ascii="宋体" w:hAnsi="宋体" w:cs="宋体"/>
                <w:szCs w:val="21"/>
              </w:rPr>
              <w:t xml:space="preserve">江陵西路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122</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仲英大道</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rPr>
                <w:rFonts w:hint="eastAsia" w:ascii="宋体" w:hAnsi="宋体" w:cs="宋体"/>
                <w:szCs w:val="21"/>
              </w:rPr>
              <w:t xml:space="preserve">--</w:t>
            </w:r>
            <w:r>
              <w:rPr>
                <w:rFonts w:hint="eastAsia" w:ascii="宋体" w:hAnsi="宋体" w:cs="宋体"/>
                <w:szCs w:val="21"/>
              </w:rPr>
              <w:t xml:space="preserve">江陵西路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补角灯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瓜泾西路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中山北路</w:t>
            </w:r>
            <w:r>
              <w:rPr>
                <w:rFonts w:hint="eastAsia" w:ascii="宋体" w:hAnsi="宋体" w:cs="宋体"/>
                <w:szCs w:val="21"/>
              </w:rPr>
              <w:t xml:space="preserve">--</w:t>
            </w:r>
            <w:r>
              <w:rPr>
                <w:rFonts w:hint="eastAsia" w:ascii="宋体" w:hAnsi="宋体" w:cs="宋体"/>
                <w:szCs w:val="21"/>
              </w:rPr>
              <w:t xml:space="preserve">交通北路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96</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花港路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中心河路</w:t>
            </w:r>
            <w:r>
              <w:rPr>
                <w:rFonts w:hint="eastAsia" w:ascii="宋体" w:hAnsi="宋体" w:cs="宋体"/>
                <w:szCs w:val="21"/>
              </w:rPr>
              <w:t xml:space="preserve">--</w:t>
            </w:r>
            <w:r>
              <w:rPr>
                <w:rFonts w:hint="eastAsia" w:ascii="宋体" w:hAnsi="宋体" w:cs="宋体"/>
                <w:szCs w:val="21"/>
              </w:rPr>
              <w:t xml:space="preserve">交通北路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152</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花港路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中心河路</w:t>
            </w:r>
            <w:r>
              <w:rPr>
                <w:rFonts w:hint="eastAsia" w:ascii="宋体" w:hAnsi="宋体" w:cs="宋体"/>
                <w:szCs w:val="21"/>
              </w:rPr>
              <w:t xml:space="preserve">--</w:t>
            </w:r>
            <w:r>
              <w:rPr>
                <w:rFonts w:hint="eastAsia" w:ascii="宋体" w:hAnsi="宋体" w:cs="宋体"/>
                <w:szCs w:val="21"/>
              </w:rPr>
              <w:t xml:space="preserve">交通北路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江兴西路</w:t>
            </w:r>
            <w:r>
              <w:rPr>
                <w:rFonts w:hint="eastAsia" w:ascii="宋体" w:hAnsi="宋体" w:cs="宋体"/>
                <w:szCs w:val="21"/>
              </w:rPr>
              <w:t xml:space="preserve">--</w:t>
            </w:r>
            <w:r>
              <w:rPr>
                <w:rFonts w:hint="eastAsia" w:ascii="宋体" w:hAnsi="宋体" w:cs="宋体"/>
                <w:szCs w:val="21"/>
              </w:rPr>
              <w:t xml:space="preserve">兴吴路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664</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江兴西路</w:t>
            </w:r>
            <w:r>
              <w:rPr>
                <w:rFonts w:hint="eastAsia" w:ascii="宋体" w:hAnsi="宋体" w:cs="宋体"/>
                <w:szCs w:val="21"/>
              </w:rPr>
              <w:t xml:space="preserve">--</w:t>
            </w:r>
            <w:r>
              <w:rPr>
                <w:rFonts w:hint="eastAsia" w:ascii="宋体" w:hAnsi="宋体" w:cs="宋体"/>
                <w:szCs w:val="21"/>
              </w:rPr>
              <w:t xml:space="preserve">兴吴路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补角灯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rPr>
                <w:rFonts w:hint="eastAsia" w:ascii="宋体" w:hAnsi="宋体" w:cs="宋体"/>
                <w:szCs w:val="21"/>
              </w:rPr>
              <w:t xml:space="preserve">--</w:t>
            </w:r>
            <w:r>
              <w:rPr>
                <w:rFonts w:hint="eastAsia" w:ascii="宋体" w:hAnsi="宋体" w:cs="宋体"/>
                <w:szCs w:val="21"/>
              </w:rPr>
              <w:t xml:space="preserve">兴中路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三叉壁灯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834</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rPr>
                <w:rFonts w:hint="eastAsia" w:ascii="宋体" w:hAnsi="宋体" w:cs="宋体"/>
                <w:szCs w:val="21"/>
              </w:rPr>
              <w:t xml:space="preserve">--</w:t>
            </w:r>
            <w:r>
              <w:rPr>
                <w:rFonts w:hint="eastAsia" w:ascii="宋体" w:hAnsi="宋体" w:cs="宋体"/>
                <w:szCs w:val="21"/>
              </w:rPr>
              <w:t xml:space="preserve">兴中路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补角灯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140</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rPr>
                <w:rFonts w:hint="eastAsia" w:ascii="宋体" w:hAnsi="宋体" w:cs="宋体"/>
                <w:szCs w:val="21"/>
              </w:rPr>
              <w:t xml:space="preserve">--</w:t>
            </w:r>
            <w:r>
              <w:rPr>
                <w:rFonts w:hint="eastAsia" w:ascii="宋体" w:hAnsi="宋体" w:cs="宋体"/>
                <w:szCs w:val="21"/>
              </w:rPr>
              <w:t xml:space="preserve">兴中路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104</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辽浜路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同津大道</w:t>
            </w:r>
            <w:r>
              <w:rPr>
                <w:rFonts w:hint="eastAsia" w:ascii="宋体" w:hAnsi="宋体" w:cs="宋体"/>
                <w:szCs w:val="21"/>
              </w:rPr>
              <w:t xml:space="preserve">--</w:t>
            </w:r>
            <w:r>
              <w:rPr>
                <w:rFonts w:hint="eastAsia" w:ascii="宋体" w:hAnsi="宋体" w:cs="宋体"/>
                <w:szCs w:val="21"/>
              </w:rPr>
              <w:t xml:space="preserve">富鱼村警务室</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86</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思本路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富华路</w:t>
            </w:r>
            <w:r>
              <w:rPr>
                <w:rFonts w:hint="eastAsia" w:ascii="宋体" w:hAnsi="宋体" w:cs="宋体"/>
                <w:szCs w:val="21"/>
              </w:rPr>
              <w:t xml:space="preserve">--</w:t>
            </w:r>
            <w:r>
              <w:rPr>
                <w:rFonts w:hint="eastAsia" w:ascii="宋体" w:hAnsi="宋体" w:cs="宋体"/>
                <w:szCs w:val="21"/>
              </w:rPr>
              <w:t xml:space="preserve">富士路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56</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富华路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辽浜路</w:t>
            </w:r>
            <w:r>
              <w:rPr>
                <w:rFonts w:hint="eastAsia" w:ascii="宋体" w:hAnsi="宋体" w:cs="宋体"/>
                <w:szCs w:val="21"/>
              </w:rPr>
              <w:t xml:space="preserve">--</w:t>
            </w:r>
            <w:r>
              <w:rPr>
                <w:rFonts w:hint="eastAsia" w:ascii="宋体" w:hAnsi="宋体" w:cs="宋体"/>
                <w:szCs w:val="21"/>
              </w:rPr>
              <w:t xml:space="preserve">云梨路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72</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燕浜路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云梨路</w:t>
            </w:r>
            <w:r>
              <w:rPr>
                <w:rFonts w:hint="eastAsia" w:ascii="宋体" w:hAnsi="宋体" w:cs="宋体"/>
                <w:szCs w:val="21"/>
              </w:rPr>
              <w:t xml:space="preserve">--</w:t>
            </w:r>
            <w:r>
              <w:rPr>
                <w:rFonts w:hint="eastAsia" w:ascii="宋体" w:hAnsi="宋体" w:cs="宋体"/>
                <w:szCs w:val="21"/>
              </w:rPr>
              <w:t xml:space="preserve">同津大道</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金狮路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同津大道</w:t>
            </w:r>
            <w:r>
              <w:rPr>
                <w:rFonts w:hint="eastAsia" w:ascii="宋体" w:hAnsi="宋体" w:cs="宋体"/>
                <w:szCs w:val="21"/>
              </w:rPr>
              <w:t xml:space="preserve">--</w:t>
            </w:r>
            <w:r>
              <w:rPr>
                <w:rFonts w:hint="eastAsia" w:ascii="宋体" w:hAnsi="宋体" w:cs="宋体"/>
                <w:szCs w:val="21"/>
              </w:rPr>
              <w:t xml:space="preserve">转盘</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厍浜路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长浜路</w:t>
            </w:r>
            <w:r>
              <w:rPr>
                <w:rFonts w:hint="eastAsia" w:ascii="宋体" w:hAnsi="宋体" w:cs="宋体"/>
                <w:szCs w:val="21"/>
              </w:rPr>
              <w:t xml:space="preserve">--</w:t>
            </w:r>
            <w:r>
              <w:rPr>
                <w:rFonts w:hint="eastAsia" w:ascii="宋体" w:hAnsi="宋体" w:cs="宋体"/>
                <w:szCs w:val="21"/>
              </w:rPr>
              <w:t xml:space="preserve">同津大道</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长浜路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rPr>
                <w:rFonts w:hint="eastAsia" w:ascii="宋体" w:hAnsi="宋体" w:cs="宋体"/>
                <w:szCs w:val="21"/>
              </w:rPr>
              <w:t xml:space="preserve">--</w:t>
            </w:r>
            <w:r>
              <w:rPr>
                <w:rFonts w:hint="eastAsia" w:ascii="宋体" w:hAnsi="宋体" w:cs="宋体"/>
                <w:szCs w:val="21"/>
              </w:rPr>
              <w:t xml:space="preserve">长港路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长浜路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rPr>
                <w:rFonts w:hint="eastAsia" w:ascii="宋体" w:hAnsi="宋体" w:cs="宋体"/>
                <w:szCs w:val="21"/>
              </w:rPr>
              <w:t xml:space="preserve">--</w:t>
            </w:r>
            <w:r>
              <w:rPr>
                <w:rFonts w:hint="eastAsia" w:ascii="宋体" w:hAnsi="宋体" w:cs="宋体"/>
                <w:szCs w:val="21"/>
              </w:rPr>
              <w:t xml:space="preserve">长港路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补角灯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LDE</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南村路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横桥路</w:t>
            </w:r>
            <w:r>
              <w:rPr>
                <w:rFonts w:hint="eastAsia" w:ascii="宋体" w:hAnsi="宋体" w:cs="宋体"/>
                <w:szCs w:val="21"/>
              </w:rPr>
              <w:t xml:space="preserve">--</w:t>
            </w:r>
            <w:r>
              <w:rPr>
                <w:rFonts w:hint="eastAsia" w:ascii="宋体" w:hAnsi="宋体" w:cs="宋体"/>
                <w:szCs w:val="21"/>
              </w:rPr>
              <w:t xml:space="preserve">庞东路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吉市东路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庞东路</w:t>
            </w:r>
            <w:r>
              <w:rPr>
                <w:rFonts w:hint="eastAsia" w:ascii="宋体" w:hAnsi="宋体" w:cs="宋体"/>
                <w:szCs w:val="21"/>
              </w:rPr>
              <w:t xml:space="preserve">--</w:t>
            </w:r>
            <w:r>
              <w:rPr>
                <w:rFonts w:hint="eastAsia" w:ascii="宋体" w:hAnsi="宋体" w:cs="宋体"/>
                <w:szCs w:val="21"/>
              </w:rPr>
              <w:t xml:space="preserve">同津大道</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66</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新浜路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厍浜路</w:t>
            </w:r>
            <w:r>
              <w:rPr>
                <w:rFonts w:hint="eastAsia" w:ascii="宋体" w:hAnsi="宋体" w:cs="宋体"/>
                <w:szCs w:val="21"/>
              </w:rPr>
              <w:t xml:space="preserve">--</w:t>
            </w:r>
            <w:r>
              <w:rPr>
                <w:rFonts w:hint="eastAsia" w:ascii="宋体" w:hAnsi="宋体" w:cs="宋体"/>
                <w:szCs w:val="21"/>
              </w:rPr>
              <w:t xml:space="preserve">吉市东路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茂源路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仪塔路</w:t>
            </w:r>
            <w:r>
              <w:rPr>
                <w:rFonts w:hint="eastAsia" w:ascii="宋体" w:hAnsi="宋体" w:cs="宋体"/>
                <w:szCs w:val="21"/>
              </w:rPr>
              <w:t xml:space="preserve">--</w:t>
            </w:r>
            <w:r>
              <w:rPr>
                <w:rFonts w:hint="eastAsia" w:ascii="宋体" w:hAnsi="宋体" w:cs="宋体"/>
                <w:szCs w:val="21"/>
              </w:rPr>
              <w:t xml:space="preserve">用朴精密科技</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泾陵路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吉市路</w:t>
            </w:r>
            <w:r>
              <w:rPr>
                <w:rFonts w:hint="eastAsia" w:ascii="宋体" w:hAnsi="宋体" w:cs="宋体"/>
                <w:szCs w:val="21"/>
              </w:rPr>
              <w:t xml:space="preserve">--</w:t>
            </w:r>
            <w:r>
              <w:rPr>
                <w:rFonts w:hint="eastAsia" w:ascii="宋体" w:hAnsi="宋体" w:cs="宋体"/>
                <w:szCs w:val="21"/>
              </w:rPr>
              <w:t xml:space="preserve">淞南路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泾陵路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吉市路</w:t>
            </w:r>
            <w:r>
              <w:rPr>
                <w:rFonts w:hint="eastAsia" w:ascii="宋体" w:hAnsi="宋体" w:cs="宋体"/>
                <w:szCs w:val="21"/>
              </w:rPr>
              <w:t xml:space="preserve">--</w:t>
            </w:r>
            <w:r>
              <w:rPr>
                <w:rFonts w:hint="eastAsia" w:ascii="宋体" w:hAnsi="宋体" w:cs="宋体"/>
                <w:szCs w:val="21"/>
              </w:rPr>
              <w:t xml:space="preserve">淞南路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泾淞路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吉市河路</w:t>
            </w:r>
            <w:r>
              <w:rPr>
                <w:rFonts w:hint="eastAsia" w:ascii="宋体" w:hAnsi="宋体" w:cs="宋体"/>
                <w:szCs w:val="21"/>
              </w:rPr>
              <w:t xml:space="preserve">--</w:t>
            </w:r>
            <w:r>
              <w:rPr>
                <w:rFonts w:hint="eastAsia" w:ascii="宋体" w:hAnsi="宋体" w:cs="宋体"/>
                <w:szCs w:val="21"/>
              </w:rPr>
              <w:t xml:space="preserve">松北路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86</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淞兴路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涇淞路</w:t>
            </w:r>
            <w:r>
              <w:rPr>
                <w:rFonts w:hint="eastAsia" w:ascii="宋体" w:hAnsi="宋体" w:cs="宋体"/>
                <w:szCs w:val="21"/>
              </w:rPr>
              <w:t xml:space="preserve">--</w:t>
            </w:r>
            <w:r>
              <w:rPr>
                <w:rFonts w:hint="eastAsia" w:ascii="宋体" w:hAnsi="宋体" w:cs="宋体"/>
                <w:szCs w:val="21"/>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79</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淞南路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涇淞路</w:t>
            </w:r>
            <w:r>
              <w:rPr>
                <w:rFonts w:hint="eastAsia" w:ascii="宋体" w:hAnsi="宋体" w:cs="宋体"/>
                <w:szCs w:val="21"/>
              </w:rPr>
              <w:t xml:space="preserve">--</w:t>
            </w:r>
            <w:r>
              <w:rPr>
                <w:rFonts w:hint="eastAsia" w:ascii="宋体" w:hAnsi="宋体" w:cs="宋体"/>
                <w:szCs w:val="21"/>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三淞路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淞兴路</w:t>
            </w:r>
            <w:r>
              <w:rPr>
                <w:rFonts w:hint="eastAsia" w:ascii="宋体" w:hAnsi="宋体" w:cs="宋体"/>
                <w:szCs w:val="21"/>
              </w:rPr>
              <w:t xml:space="preserve">--</w:t>
            </w:r>
            <w:r>
              <w:rPr>
                <w:rFonts w:hint="eastAsia" w:ascii="宋体" w:hAnsi="宋体" w:cs="宋体"/>
                <w:szCs w:val="21"/>
              </w:rPr>
              <w:t xml:space="preserve">淞南路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三淞路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rPr>
                <w:rFonts w:hint="eastAsia" w:ascii="宋体" w:hAnsi="宋体" w:cs="宋体"/>
                <w:szCs w:val="21"/>
              </w:rPr>
              <w:t xml:space="preserve">--</w:t>
            </w:r>
            <w:r>
              <w:rPr>
                <w:rFonts w:hint="eastAsia" w:ascii="宋体" w:hAnsi="宋体" w:cs="宋体"/>
                <w:szCs w:val="21"/>
              </w:rPr>
              <w:t xml:space="preserve">三兴路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28</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行家路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庞北路</w:t>
            </w:r>
            <w:r>
              <w:rPr>
                <w:rFonts w:hint="eastAsia" w:ascii="宋体" w:hAnsi="宋体" w:cs="宋体"/>
                <w:szCs w:val="21"/>
              </w:rPr>
              <w:t xml:space="preserve">--</w:t>
            </w:r>
            <w:r>
              <w:rPr>
                <w:rFonts w:hint="eastAsia" w:ascii="宋体" w:hAnsi="宋体" w:cs="宋体"/>
                <w:szCs w:val="21"/>
              </w:rPr>
              <w:t xml:space="preserve">涇淞路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46</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吉市路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运河路</w:t>
            </w:r>
            <w:r>
              <w:rPr>
                <w:rFonts w:hint="eastAsia" w:ascii="宋体" w:hAnsi="宋体" w:cs="宋体"/>
                <w:szCs w:val="21"/>
              </w:rPr>
              <w:t xml:space="preserve">--</w:t>
            </w:r>
            <w:r>
              <w:rPr>
                <w:rFonts w:hint="eastAsia" w:ascii="宋体" w:hAnsi="宋体" w:cs="宋体"/>
                <w:szCs w:val="21"/>
              </w:rPr>
              <w:t xml:space="preserve">涇淞路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136</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中迪路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庞金路</w:t>
            </w:r>
            <w:r>
              <w:rPr>
                <w:rFonts w:hint="eastAsia" w:ascii="宋体" w:hAnsi="宋体" w:cs="宋体"/>
                <w:szCs w:val="21"/>
              </w:rPr>
              <w:t xml:space="preserve">--</w:t>
            </w:r>
            <w:r>
              <w:rPr>
                <w:rFonts w:hint="eastAsia" w:ascii="宋体" w:hAnsi="宋体" w:cs="宋体"/>
                <w:szCs w:val="21"/>
              </w:rPr>
              <w:t xml:space="preserve">涇陵路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三兴路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运河路</w:t>
            </w:r>
            <w:r>
              <w:rPr>
                <w:rFonts w:hint="eastAsia" w:ascii="宋体" w:hAnsi="宋体" w:cs="宋体"/>
                <w:szCs w:val="21"/>
              </w:rPr>
              <w:t xml:space="preserve">--</w:t>
            </w:r>
            <w:r>
              <w:rPr>
                <w:rFonts w:hint="eastAsia" w:ascii="宋体" w:hAnsi="宋体" w:cs="宋体"/>
                <w:szCs w:val="21"/>
              </w:rPr>
              <w:t xml:space="preserve">天誉花园</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106</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木浪路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江兴西路</w:t>
            </w:r>
            <w:r>
              <w:rPr>
                <w:rFonts w:hint="eastAsia" w:ascii="宋体" w:hAnsi="宋体" w:cs="宋体"/>
                <w:szCs w:val="21"/>
              </w:rPr>
              <w:t xml:space="preserve">--</w:t>
            </w:r>
            <w:r>
              <w:rPr>
                <w:rFonts w:hint="eastAsia" w:ascii="宋体" w:hAnsi="宋体" w:cs="宋体"/>
                <w:szCs w:val="21"/>
              </w:rPr>
              <w:t xml:space="preserve">菜场</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塘东弄</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木浪路</w:t>
            </w:r>
            <w:r>
              <w:rPr>
                <w:rFonts w:hint="eastAsia" w:ascii="宋体" w:hAnsi="宋体" w:cs="宋体"/>
                <w:szCs w:val="21"/>
              </w:rPr>
              <w:t xml:space="preserve">--</w:t>
            </w:r>
            <w:r>
              <w:rPr>
                <w:rFonts w:hint="eastAsia" w:ascii="宋体" w:hAnsi="宋体" w:cs="宋体"/>
                <w:szCs w:val="21"/>
              </w:rPr>
              <w:t xml:space="preserve">江兴西路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西塘河路（双侧）</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江兴西路</w:t>
            </w:r>
            <w:r>
              <w:rPr>
                <w:rFonts w:hint="eastAsia" w:ascii="宋体" w:hAnsi="宋体" w:cs="宋体"/>
                <w:szCs w:val="21"/>
              </w:rPr>
              <w:t xml:space="preserve">--</w:t>
            </w:r>
            <w:r>
              <w:rPr>
                <w:rFonts w:hint="eastAsia" w:ascii="宋体" w:hAnsi="宋体" w:cs="宋体"/>
                <w:szCs w:val="21"/>
              </w:rPr>
              <w:t xml:space="preserve">柳胥路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97</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大江河路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rPr>
                <w:rFonts w:hint="eastAsia" w:ascii="宋体" w:hAnsi="宋体" w:cs="宋体"/>
                <w:szCs w:val="21"/>
              </w:rPr>
              <w:t xml:space="preserve">--</w:t>
            </w:r>
            <w:r>
              <w:rPr>
                <w:rFonts w:hint="eastAsia" w:ascii="宋体" w:hAnsi="宋体" w:cs="宋体"/>
                <w:szCs w:val="21"/>
              </w:rPr>
              <w:t xml:space="preserve">塘东弄</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大江河路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仲英大道</w:t>
            </w:r>
            <w:r>
              <w:rPr>
                <w:rFonts w:hint="eastAsia" w:ascii="宋体" w:hAnsi="宋体" w:cs="宋体"/>
                <w:szCs w:val="21"/>
              </w:rPr>
              <w:t xml:space="preserve">--</w:t>
            </w:r>
            <w:r>
              <w:rPr>
                <w:rFonts w:hint="eastAsia" w:ascii="宋体" w:hAnsi="宋体" w:cs="宋体"/>
                <w:szCs w:val="21"/>
              </w:rPr>
              <w:t xml:space="preserve">到底</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东海圩路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rPr>
                <w:rFonts w:hint="eastAsia" w:ascii="宋体" w:hAnsi="宋体" w:cs="宋体"/>
                <w:szCs w:val="21"/>
              </w:rPr>
              <w:t xml:space="preserve">--</w:t>
            </w:r>
            <w:r>
              <w:rPr>
                <w:rFonts w:hint="eastAsia" w:ascii="宋体" w:hAnsi="宋体" w:cs="宋体"/>
                <w:szCs w:val="21"/>
              </w:rPr>
              <w:t xml:space="preserve">牛腰湾涇小区</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梅石路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江兴西路</w:t>
            </w:r>
            <w:r>
              <w:rPr>
                <w:rFonts w:hint="eastAsia" w:ascii="宋体" w:hAnsi="宋体" w:cs="宋体"/>
                <w:szCs w:val="21"/>
              </w:rPr>
              <w:t xml:space="preserve">--</w:t>
            </w:r>
            <w:r>
              <w:rPr>
                <w:rFonts w:hint="eastAsia" w:ascii="宋体" w:hAnsi="宋体" w:cs="宋体"/>
                <w:szCs w:val="21"/>
              </w:rPr>
              <w:t xml:space="preserve">小区门口</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江陵东路</w:t>
            </w:r>
            <w:r>
              <w:rPr>
                <w:rFonts w:hint="eastAsia" w:ascii="宋体" w:hAnsi="宋体" w:cs="宋体"/>
                <w:szCs w:val="21"/>
              </w:rPr>
              <w:t xml:space="preserve">--</w:t>
            </w:r>
            <w:r>
              <w:rPr>
                <w:rFonts w:hint="eastAsia" w:ascii="宋体" w:hAnsi="宋体" w:cs="宋体"/>
                <w:szCs w:val="21"/>
              </w:rPr>
              <w:t xml:space="preserve">障木河桥</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394</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交通北路</w:t>
            </w:r>
            <w:r>
              <w:rPr>
                <w:rFonts w:hint="eastAsia" w:ascii="宋体" w:hAnsi="宋体" w:cs="宋体"/>
                <w:szCs w:val="21"/>
              </w:rPr>
              <w:t xml:space="preserve">--</w:t>
            </w:r>
            <w:r>
              <w:rPr>
                <w:rFonts w:hint="eastAsia" w:ascii="宋体" w:hAnsi="宋体" w:cs="宋体"/>
                <w:szCs w:val="21"/>
              </w:rPr>
              <w:t xml:space="preserve">江陵东路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交通北路</w:t>
            </w:r>
            <w:r>
              <w:rPr>
                <w:rFonts w:hint="eastAsia" w:ascii="宋体" w:hAnsi="宋体" w:cs="宋体"/>
                <w:szCs w:val="21"/>
              </w:rPr>
              <w:t xml:space="preserve">--</w:t>
            </w:r>
            <w:r>
              <w:rPr>
                <w:rFonts w:hint="eastAsia" w:ascii="宋体" w:hAnsi="宋体" w:cs="宋体"/>
                <w:szCs w:val="21"/>
              </w:rPr>
              <w:t xml:space="preserve">障木河桥</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补角灯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39</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樟木河路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亨通路</w:t>
            </w:r>
            <w:r>
              <w:rPr>
                <w:rFonts w:hint="eastAsia" w:ascii="宋体" w:hAnsi="宋体" w:cs="宋体"/>
                <w:szCs w:val="21"/>
              </w:rPr>
              <w:t xml:space="preserve">--</w:t>
            </w:r>
            <w:r>
              <w:rPr>
                <w:rFonts w:hint="eastAsia" w:ascii="宋体" w:hAnsi="宋体" w:cs="宋体"/>
                <w:szCs w:val="21"/>
              </w:rPr>
              <w:t xml:space="preserve">章华路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章华路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樟木路</w:t>
            </w:r>
            <w:r>
              <w:rPr>
                <w:rFonts w:hint="eastAsia" w:ascii="宋体" w:hAnsi="宋体" w:cs="宋体"/>
                <w:szCs w:val="21"/>
              </w:rPr>
              <w:t xml:space="preserve">--</w:t>
            </w:r>
            <w:r>
              <w:rPr>
                <w:rFonts w:hint="eastAsia" w:ascii="宋体" w:hAnsi="宋体" w:cs="宋体"/>
                <w:szCs w:val="21"/>
              </w:rPr>
              <w:t xml:space="preserve">樟华路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清阳路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中山北路</w:t>
            </w:r>
            <w:r>
              <w:rPr>
                <w:rFonts w:hint="eastAsia" w:ascii="宋体" w:hAnsi="宋体" w:cs="宋体"/>
                <w:szCs w:val="21"/>
              </w:rPr>
              <w:t xml:space="preserve">--</w:t>
            </w:r>
            <w:r>
              <w:rPr>
                <w:rFonts w:hint="eastAsia" w:ascii="宋体" w:hAnsi="宋体" w:cs="宋体"/>
                <w:szCs w:val="21"/>
              </w:rPr>
              <w:t xml:space="preserve">交通北路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81</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广鸿路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清鸿路</w:t>
            </w:r>
            <w:r>
              <w:rPr>
                <w:rFonts w:hint="eastAsia" w:ascii="宋体" w:hAnsi="宋体" w:cs="宋体"/>
                <w:szCs w:val="21"/>
              </w:rPr>
              <w:t xml:space="preserve">--</w:t>
            </w:r>
            <w:r>
              <w:rPr>
                <w:rFonts w:hint="eastAsia" w:ascii="宋体" w:hAnsi="宋体" w:cs="宋体"/>
                <w:szCs w:val="21"/>
              </w:rPr>
              <w:t xml:space="preserve">青阳路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清鸿路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广鸿路</w:t>
            </w:r>
            <w:r>
              <w:rPr>
                <w:rFonts w:hint="eastAsia" w:ascii="宋体" w:hAnsi="宋体" w:cs="宋体"/>
                <w:szCs w:val="21"/>
              </w:rPr>
              <w:t xml:space="preserve">--</w:t>
            </w:r>
            <w:r>
              <w:rPr>
                <w:rFonts w:hint="eastAsia" w:ascii="宋体" w:hAnsi="宋体" w:cs="宋体"/>
                <w:szCs w:val="21"/>
              </w:rPr>
              <w:t xml:space="preserve">交通北路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110</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华鸿路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古塘路</w:t>
            </w:r>
            <w:r>
              <w:rPr>
                <w:rFonts w:hint="eastAsia" w:ascii="宋体" w:hAnsi="宋体" w:cs="宋体"/>
                <w:szCs w:val="21"/>
              </w:rPr>
              <w:t xml:space="preserve">--</w:t>
            </w:r>
            <w:r>
              <w:rPr>
                <w:rFonts w:hint="eastAsia" w:ascii="宋体" w:hAnsi="宋体" w:cs="宋体"/>
                <w:szCs w:val="21"/>
              </w:rPr>
              <w:t xml:space="preserve">联中路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柳胥路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交通北路</w:t>
            </w:r>
            <w:r>
              <w:rPr>
                <w:rFonts w:hint="eastAsia" w:ascii="宋体" w:hAnsi="宋体" w:cs="宋体"/>
                <w:szCs w:val="21"/>
              </w:rPr>
              <w:t xml:space="preserve">--</w:t>
            </w:r>
            <w:r>
              <w:rPr>
                <w:rFonts w:hint="eastAsia" w:ascii="宋体" w:hAnsi="宋体" w:cs="宋体"/>
                <w:szCs w:val="21"/>
              </w:rPr>
              <w:t xml:space="preserve">鲈乡北路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116</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古塘路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亨通路</w:t>
            </w:r>
            <w:r>
              <w:rPr>
                <w:rFonts w:hint="eastAsia" w:ascii="宋体" w:hAnsi="宋体" w:cs="宋体"/>
                <w:szCs w:val="21"/>
              </w:rPr>
              <w:t xml:space="preserve">--</w:t>
            </w:r>
            <w:r>
              <w:rPr>
                <w:rFonts w:hint="eastAsia" w:ascii="宋体" w:hAnsi="宋体" w:cs="宋体"/>
                <w:szCs w:val="21"/>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联中路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中心河路</w:t>
            </w:r>
            <w:r>
              <w:rPr>
                <w:rFonts w:hint="eastAsia" w:ascii="宋体" w:hAnsi="宋体" w:cs="宋体"/>
                <w:szCs w:val="21"/>
              </w:rPr>
              <w:t xml:space="preserve">--</w:t>
            </w:r>
            <w:r>
              <w:rPr>
                <w:rFonts w:hint="eastAsia" w:ascii="宋体" w:hAnsi="宋体" w:cs="宋体"/>
                <w:szCs w:val="21"/>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73</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中心河路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东太湖大堤</w:t>
            </w:r>
            <w:r>
              <w:rPr>
                <w:rFonts w:hint="eastAsia" w:ascii="宋体" w:hAnsi="宋体" w:cs="宋体"/>
                <w:szCs w:val="21"/>
              </w:rPr>
              <w:t xml:space="preserve">--</w:t>
            </w:r>
            <w:r>
              <w:rPr>
                <w:rFonts w:hint="eastAsia" w:ascii="宋体" w:hAnsi="宋体" w:cs="宋体"/>
                <w:szCs w:val="21"/>
              </w:rPr>
              <w:t xml:space="preserve">快乐星球超市</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52</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兴中路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双棋路</w:t>
            </w:r>
            <w:r>
              <w:rPr>
                <w:rFonts w:hint="eastAsia" w:ascii="宋体" w:hAnsi="宋体" w:cs="宋体"/>
                <w:szCs w:val="21"/>
              </w:rPr>
              <w:t xml:space="preserve">--</w:t>
            </w:r>
            <w:r>
              <w:rPr>
                <w:rFonts w:hint="eastAsia" w:ascii="宋体" w:hAnsi="宋体" w:cs="宋体"/>
                <w:szCs w:val="21"/>
              </w:rPr>
              <w:t xml:space="preserve">鲈乡北路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144</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杨湾路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rPr>
                <w:rFonts w:hint="eastAsia" w:ascii="宋体" w:hAnsi="宋体" w:cs="宋体"/>
                <w:szCs w:val="21"/>
              </w:rPr>
              <w:t xml:space="preserve">--</w:t>
            </w:r>
            <w:r>
              <w:rPr>
                <w:rFonts w:hint="eastAsia" w:ascii="宋体" w:hAnsi="宋体" w:cs="宋体"/>
                <w:szCs w:val="21"/>
              </w:rPr>
              <w:t xml:space="preserve">兴昂路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柳胥消防通道</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东太湖大堤</w:t>
            </w:r>
            <w:r>
              <w:rPr>
                <w:rFonts w:hint="eastAsia" w:ascii="宋体" w:hAnsi="宋体" w:cs="宋体"/>
                <w:szCs w:val="21"/>
              </w:rPr>
              <w:t xml:space="preserve">--</w:t>
            </w:r>
            <w:r>
              <w:rPr>
                <w:rFonts w:hint="eastAsia" w:ascii="宋体" w:hAnsi="宋体" w:cs="宋体"/>
                <w:szCs w:val="21"/>
              </w:rPr>
              <w:t xml:space="preserve">到底</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84</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花港地铁站</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rPr>
                <w:rFonts w:hint="eastAsia" w:ascii="宋体" w:hAnsi="宋体" w:cs="宋体"/>
                <w:szCs w:val="21"/>
              </w:rPr>
              <w:t xml:space="preserve">--</w:t>
            </w:r>
            <w:r>
              <w:rPr>
                <w:rFonts w:hint="eastAsia" w:ascii="宋体" w:hAnsi="宋体" w:cs="宋体"/>
                <w:szCs w:val="21"/>
              </w:rPr>
              <w:t xml:space="preserve">中心河路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横桥路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吉市东路</w:t>
            </w:r>
            <w:r>
              <w:rPr>
                <w:rFonts w:hint="eastAsia" w:ascii="宋体" w:hAnsi="宋体" w:cs="宋体"/>
                <w:szCs w:val="21"/>
              </w:rPr>
              <w:t xml:space="preserve">--</w:t>
            </w:r>
            <w:r>
              <w:rPr>
                <w:rFonts w:hint="eastAsia" w:ascii="宋体" w:hAnsi="宋体" w:cs="宋体"/>
                <w:szCs w:val="21"/>
              </w:rPr>
              <w:t xml:space="preserve">长港路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49</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淞南路</w:t>
            </w:r>
            <w:r>
              <w:rPr>
                <w:rFonts w:hint="eastAsia" w:ascii="宋体" w:hAnsi="宋体" w:cs="宋体"/>
                <w:szCs w:val="21"/>
              </w:rPr>
              <w:t xml:space="preserve">--</w:t>
            </w:r>
            <w:r>
              <w:rPr>
                <w:rFonts w:hint="eastAsia" w:ascii="宋体" w:hAnsi="宋体" w:cs="宋体"/>
                <w:szCs w:val="21"/>
              </w:rPr>
              <w:t xml:space="preserve">云梨路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97</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淞南路</w:t>
            </w:r>
            <w:r>
              <w:rPr>
                <w:rFonts w:hint="eastAsia" w:ascii="宋体" w:hAnsi="宋体" w:cs="宋体"/>
                <w:szCs w:val="21"/>
              </w:rPr>
              <w:t xml:space="preserve">--</w:t>
            </w:r>
            <w:r>
              <w:rPr>
                <w:rFonts w:hint="eastAsia" w:ascii="宋体" w:hAnsi="宋体" w:cs="宋体"/>
                <w:szCs w:val="21"/>
              </w:rPr>
              <w:t xml:space="preserve">云梨路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补角灯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香樟路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rPr>
                <w:rFonts w:hint="eastAsia" w:ascii="宋体" w:hAnsi="宋体" w:cs="宋体"/>
                <w:szCs w:val="21"/>
              </w:rPr>
              <w:t xml:space="preserve">--</w:t>
            </w:r>
            <w:r>
              <w:rPr>
                <w:rFonts w:hint="eastAsia" w:ascii="宋体" w:hAnsi="宋体" w:cs="宋体"/>
                <w:szCs w:val="21"/>
              </w:rPr>
              <w:t xml:space="preserve">江陵西路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香樟路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rPr>
                <w:rFonts w:hint="eastAsia" w:ascii="宋体" w:hAnsi="宋体" w:cs="宋体"/>
                <w:szCs w:val="21"/>
              </w:rPr>
              <w:t xml:space="preserve">--</w:t>
            </w:r>
            <w:r>
              <w:rPr>
                <w:rFonts w:hint="eastAsia" w:ascii="宋体" w:hAnsi="宋体" w:cs="宋体"/>
                <w:szCs w:val="21"/>
              </w:rPr>
              <w:t xml:space="preserve">江陵西路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香樟路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rPr>
                <w:rFonts w:hint="eastAsia" w:ascii="宋体" w:hAnsi="宋体" w:cs="宋体"/>
                <w:szCs w:val="21"/>
              </w:rPr>
              <w:t xml:space="preserve">--</w:t>
            </w:r>
            <w:r>
              <w:rPr>
                <w:rFonts w:hint="eastAsia" w:ascii="宋体" w:hAnsi="宋体" w:cs="宋体"/>
                <w:szCs w:val="21"/>
              </w:rPr>
              <w:t xml:space="preserve">江陵西路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补角灯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香樟路</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rPr>
                <w:rFonts w:hint="eastAsia" w:ascii="宋体" w:hAnsi="宋体" w:cs="宋体"/>
                <w:szCs w:val="21"/>
              </w:rPr>
              <w:t xml:space="preserve">--</w:t>
            </w:r>
            <w:r>
              <w:rPr>
                <w:rFonts w:hint="eastAsia" w:ascii="宋体" w:hAnsi="宋体" w:cs="宋体"/>
                <w:szCs w:val="21"/>
              </w:rPr>
              <w:t xml:space="preserve">江陵西路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补角灯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东太湖大堤</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松棱大桥</w:t>
            </w:r>
            <w:r>
              <w:rPr>
                <w:rFonts w:hint="eastAsia" w:ascii="宋体" w:hAnsi="宋体" w:cs="宋体"/>
                <w:szCs w:val="21"/>
              </w:rPr>
              <w:t xml:space="preserve">--</w:t>
            </w:r>
            <w:r>
              <w:rPr>
                <w:rFonts w:hint="eastAsia" w:ascii="宋体" w:hAnsi="宋体" w:cs="宋体"/>
                <w:szCs w:val="21"/>
              </w:rPr>
              <w:t xml:space="preserve">东湖钓鱼园</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太阳能灯</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223</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云湾路</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古塘路</w:t>
            </w:r>
            <w:r>
              <w:rPr>
                <w:rFonts w:hint="eastAsia" w:ascii="宋体" w:hAnsi="宋体" w:cs="宋体"/>
                <w:szCs w:val="21"/>
              </w:rPr>
              <w:t xml:space="preserve">--</w:t>
            </w:r>
            <w:r>
              <w:rPr>
                <w:rFonts w:hint="eastAsia" w:ascii="宋体" w:hAnsi="宋体" w:cs="宋体"/>
                <w:szCs w:val="21"/>
              </w:rPr>
              <w:t xml:space="preserve">花港路</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68</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云聚路（秋</w:t>
            </w:r>
            <w:r>
              <w:rPr>
                <w:rFonts w:hint="eastAsia" w:ascii="宋体" w:hAnsi="宋体" w:cs="宋体"/>
                <w:szCs w:val="21"/>
              </w:rPr>
              <w:t xml:space="preserve">湖街）</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水宿街</w:t>
            </w:r>
            <w:r>
              <w:rPr>
                <w:rFonts w:hint="eastAsia" w:ascii="宋体" w:hAnsi="宋体" w:cs="宋体"/>
                <w:szCs w:val="21"/>
              </w:rPr>
              <w:t xml:space="preserve">--</w:t>
            </w:r>
            <w:r>
              <w:rPr>
                <w:rFonts w:hint="eastAsia" w:ascii="宋体" w:hAnsi="宋体" w:cs="宋体"/>
                <w:szCs w:val="21"/>
              </w:rPr>
              <w:t xml:space="preserve">花港路</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云聚路（秋湖街）</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水宿街</w:t>
            </w:r>
            <w:r>
              <w:rPr>
                <w:rFonts w:hint="eastAsia" w:ascii="宋体" w:hAnsi="宋体" w:cs="宋体"/>
                <w:szCs w:val="21"/>
              </w:rPr>
              <w:t xml:space="preserve">--</w:t>
            </w:r>
            <w:r>
              <w:rPr>
                <w:rFonts w:hint="eastAsia" w:ascii="宋体" w:hAnsi="宋体" w:cs="宋体"/>
                <w:szCs w:val="21"/>
              </w:rPr>
              <w:t xml:space="preserve">古塘路</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78</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云渊路</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古塘路</w:t>
            </w:r>
            <w:r>
              <w:rPr>
                <w:rFonts w:hint="eastAsia" w:ascii="宋体" w:hAnsi="宋体" w:cs="宋体"/>
                <w:szCs w:val="21"/>
              </w:rPr>
              <w:t xml:space="preserve">--</w:t>
            </w:r>
            <w:r>
              <w:rPr>
                <w:rFonts w:hint="eastAsia" w:ascii="宋体" w:hAnsi="宋体" w:cs="宋体"/>
                <w:szCs w:val="21"/>
              </w:rPr>
              <w:t xml:space="preserve">花港路</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96</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水宿街</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云湾路</w:t>
            </w:r>
            <w:r>
              <w:rPr>
                <w:rFonts w:hint="eastAsia" w:ascii="宋体" w:hAnsi="宋体" w:cs="宋体"/>
                <w:szCs w:val="21"/>
              </w:rPr>
              <w:t xml:space="preserve">--</w:t>
            </w:r>
            <w:r>
              <w:rPr>
                <w:rFonts w:hint="eastAsia" w:ascii="宋体" w:hAnsi="宋体" w:cs="宋体"/>
                <w:szCs w:val="21"/>
              </w:rPr>
              <w:t xml:space="preserve">云渊路</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28</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花港路延伸路段</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云湾路</w:t>
            </w:r>
            <w:r>
              <w:rPr>
                <w:rFonts w:hint="eastAsia" w:ascii="宋体" w:hAnsi="宋体" w:cs="宋体"/>
                <w:szCs w:val="21"/>
              </w:rPr>
              <w:t xml:space="preserve">--</w:t>
            </w:r>
            <w:r>
              <w:rPr>
                <w:rFonts w:hint="eastAsia" w:ascii="宋体" w:hAnsi="宋体" w:cs="宋体"/>
                <w:szCs w:val="21"/>
              </w:rPr>
              <w:t xml:space="preserve">云渊路</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双臂灯</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28</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古塘路延伸路段</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云湾路</w:t>
            </w:r>
            <w:r>
              <w:rPr>
                <w:rFonts w:hint="eastAsia" w:ascii="宋体" w:hAnsi="宋体" w:cs="宋体"/>
                <w:szCs w:val="21"/>
              </w:rPr>
              <w:t xml:space="preserve">--</w:t>
            </w:r>
            <w:r>
              <w:rPr>
                <w:rFonts w:hint="eastAsia" w:ascii="宋体" w:hAnsi="宋体" w:cs="宋体"/>
                <w:szCs w:val="21"/>
              </w:rPr>
              <w:t xml:space="preserve">云渊路</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rPr>
                <w:rFonts w:hint="eastAsia" w:ascii="宋体" w:hAnsi="宋体" w:cs="宋体"/>
                <w:szCs w:val="21"/>
              </w:rPr>
              <w:t xml:space="preserve">/</w:t>
            </w:r>
            <w:r>
              <w:rPr>
                <w:rFonts w:hint="eastAsia" w:ascii="宋体" w:hAnsi="宋体" w:cs="宋体"/>
                <w:szCs w:val="21"/>
              </w:rPr>
              <w:t xml:space="preserve">双臂灯</w:t>
            </w:r>
            <w:r>
              <w:rPr>
                <w:rFonts w:hint="eastAsia" w:ascii="宋体" w:hAnsi="宋体" w:cs="宋体"/>
                <w:szCs w:val="21"/>
              </w:rPr>
              <w:t xml:space="preserve">/</w:t>
            </w:r>
            <w:r>
              <w:rPr>
                <w:rFonts w:hint="eastAsia" w:ascii="宋体" w:hAnsi="宋体" w:cs="宋体"/>
                <w:szCs w:val="21"/>
              </w:rPr>
              <w:t xml:space="preserve">补角灯</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52</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吴新路</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中山北路</w:t>
            </w:r>
            <w:r>
              <w:rPr>
                <w:rFonts w:hint="eastAsia" w:ascii="宋体" w:hAnsi="宋体" w:cs="宋体"/>
                <w:szCs w:val="21"/>
              </w:rPr>
              <w:t xml:space="preserve">--</w:t>
            </w:r>
            <w:r>
              <w:rPr>
                <w:rFonts w:hint="eastAsia" w:ascii="宋体" w:hAnsi="宋体" w:cs="宋体"/>
                <w:szCs w:val="21"/>
              </w:rPr>
              <w:t xml:space="preserve">向东到底</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投光灯</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rPr>
                <w:rFonts w:hint="eastAsia" w:ascii="宋体" w:hAnsi="宋体" w:cs="宋体"/>
                <w:szCs w:val="21"/>
              </w:rPr>
              <w:t xml:space="preserve">投光灯</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吴新路</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中山北路</w:t>
            </w:r>
            <w:r>
              <w:rPr>
                <w:rFonts w:hint="eastAsia" w:ascii="宋体" w:hAnsi="宋体" w:cs="宋体"/>
                <w:szCs w:val="21"/>
              </w:rPr>
              <w:t xml:space="preserve">--</w:t>
            </w:r>
            <w:r>
              <w:rPr>
                <w:rFonts w:hint="eastAsia" w:ascii="宋体" w:hAnsi="宋体" w:cs="宋体"/>
                <w:szCs w:val="21"/>
              </w:rPr>
              <w:t xml:space="preserve">向东到底</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北星弄</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江兴西路</w:t>
            </w:r>
            <w:r>
              <w:rPr>
                <w:rFonts w:hint="eastAsia" w:ascii="宋体" w:hAnsi="宋体" w:cs="宋体"/>
                <w:szCs w:val="21"/>
              </w:rPr>
              <w:t xml:space="preserve">--</w:t>
            </w:r>
            <w:r>
              <w:rPr>
                <w:rFonts w:hint="eastAsia" w:ascii="宋体" w:hAnsi="宋体" w:cs="宋体"/>
                <w:szCs w:val="21"/>
              </w:rPr>
              <w:t xml:space="preserve">向北到底</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抱杆单臂灯</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富强路</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云梨路</w:t>
            </w:r>
            <w:r>
              <w:rPr>
                <w:rFonts w:hint="eastAsia" w:ascii="宋体" w:hAnsi="宋体" w:cs="宋体"/>
                <w:szCs w:val="21"/>
              </w:rPr>
              <w:t xml:space="preserve">--</w:t>
            </w:r>
            <w:r>
              <w:rPr>
                <w:rFonts w:hint="eastAsia" w:ascii="宋体" w:hAnsi="宋体" w:cs="宋体"/>
                <w:szCs w:val="21"/>
              </w:rPr>
              <w:t xml:space="preserve">燕浜路</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单臂灯</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瑞港路</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三兴路</w:t>
            </w:r>
            <w:r>
              <w:rPr>
                <w:rFonts w:hint="eastAsia" w:ascii="宋体" w:hAnsi="宋体" w:cs="宋体"/>
                <w:szCs w:val="21"/>
              </w:rPr>
              <w:t xml:space="preserve">--</w:t>
            </w:r>
            <w:r>
              <w:rPr>
                <w:rFonts w:hint="eastAsia" w:ascii="宋体" w:hAnsi="宋体" w:cs="宋体"/>
                <w:szCs w:val="21"/>
              </w:rPr>
              <w:t xml:space="preserve">向向南到底</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投光灯</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rPr>
                <w:rFonts w:hint="eastAsia" w:ascii="宋体" w:hAnsi="宋体" w:cs="宋体"/>
                <w:szCs w:val="21"/>
              </w:rPr>
              <w:t xml:space="preserve">投光灯</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r>
      <w:tr>
        <w:trPr>
          <w:trHeight w:val="477"/>
        </w:trPr>
        <w:tc>
          <w:tcPr>
            <w:gridSpan w:val="4"/>
            <w:shd w:val="clear" w:color="auto" w:fill="ffffff"/>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路灯合计</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4615</w:t>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7259</w:t>
            </w:r>
            <w:r/>
          </w:p>
        </w:tc>
      </w:tr>
    </w:tbl>
    <w:p>
      <w:pPr>
        <w:spacing w:line="360" w:lineRule="auto"/>
        <w:rPr>
          <w:rFonts w:ascii="宋体" w:hAnsi="宋体" w:cs="宋体"/>
          <w:b/>
          <w:bCs/>
          <w:szCs w:val="21"/>
        </w:rPr>
      </w:pPr>
      <w:r>
        <w:rPr>
          <w:rFonts w:hint="eastAsia" w:ascii="宋体" w:hAnsi="宋体" w:cs="宋体"/>
          <w:b/>
          <w:bCs/>
          <w:szCs w:val="21"/>
        </w:rPr>
        <w:t xml:space="preserve">2.2  </w:t>
      </w:r>
      <w:r>
        <w:rPr>
          <w:rFonts w:hint="eastAsia" w:ascii="宋体" w:hAnsi="宋体" w:cs="宋体"/>
          <w:b/>
          <w:bCs/>
          <w:szCs w:val="21"/>
        </w:rPr>
        <w:t xml:space="preserve">2025-2026</w:t>
      </w:r>
      <w:r>
        <w:rPr>
          <w:rFonts w:hint="eastAsia" w:ascii="宋体" w:hAnsi="宋体" w:cs="宋体"/>
          <w:b/>
          <w:bCs/>
          <w:szCs w:val="21"/>
        </w:rPr>
        <w:t xml:space="preserve">年江陵街道照明设施养护二标段景观亮化设施清单</w:t>
      </w:r>
      <w:r/>
    </w:p>
    <w:tbl>
      <w:tblPr>
        <w:tblW w:w="10662" w:type="dxa"/>
        <w:tblInd w:w="-2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50"/>
        <w:gridCol w:w="2375"/>
        <w:gridCol w:w="1357"/>
        <w:gridCol w:w="893"/>
        <w:gridCol w:w="1987"/>
      </w:tblGrid>
      <w:tr>
        <w:trPr>
          <w:trHeight w:val="420"/>
        </w:trPr>
        <w:tc>
          <w:tcPr>
            <w:gridSpan w:val="5"/>
            <w:shd w:val="clear" w:color="auto" w:fill="auto"/>
            <w:tcW w:w="10662" w:type="dxa"/>
            <w:vAlign w:val="center"/>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名称：</w:t>
            </w:r>
            <w:r>
              <w:rPr>
                <w:rStyle w:val="1031"/>
                <w:b/>
                <w:bCs/>
                <w:color w:val="auto"/>
                <w:sz w:val="21"/>
                <w:szCs w:val="21"/>
                <w:u w:val="none"/>
              </w:rPr>
              <w:t xml:space="preserve"> </w:t>
            </w:r>
            <w:r>
              <w:rPr>
                <w:rStyle w:val="1031"/>
                <w:b/>
                <w:bCs/>
                <w:color w:val="auto"/>
                <w:sz w:val="21"/>
                <w:szCs w:val="21"/>
                <w:u w:val="none"/>
              </w:rPr>
              <w:t xml:space="preserve">道路景观亮化</w:t>
            </w:r>
            <w:r>
              <w:rPr>
                <w:rStyle w:val="1015"/>
                <w:b/>
                <w:bCs/>
                <w:color w:val="auto"/>
                <w:sz w:val="21"/>
                <w:szCs w:val="21"/>
              </w:rPr>
              <w:t xml:space="preserve">地点：庞东路、同津大道、云梨路、中山北类别：</w:t>
            </w:r>
            <w:r>
              <w:rPr>
                <w:rStyle w:val="1015"/>
                <w:b/>
                <w:bCs/>
                <w:color w:val="auto"/>
                <w:sz w:val="21"/>
                <w:szCs w:val="21"/>
              </w:rPr>
              <w:t xml:space="preserve"> </w:t>
            </w:r>
            <w:r>
              <w:rPr>
                <w:rStyle w:val="1015"/>
                <w:b/>
                <w:bCs/>
                <w:color w:val="auto"/>
                <w:sz w:val="21"/>
                <w:szCs w:val="21"/>
              </w:rPr>
              <w:t xml:space="preserve">景观照明</w:t>
            </w:r>
            <w:r/>
          </w:p>
        </w:tc>
      </w:tr>
      <w:tr>
        <w:trPr>
          <w:trHeight w:val="420"/>
        </w:trPr>
        <w:tc>
          <w:tcPr>
            <w:shd w:val="clear" w:color="auto" w:fill="auto"/>
            <w:tcW w:w="405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设施明细</w:t>
            </w:r>
            <w:r/>
          </w:p>
        </w:tc>
        <w:tc>
          <w:tcPr>
            <w:shd w:val="clear" w:color="auto" w:fill="auto"/>
            <w:tcW w:w="23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功率</w:t>
            </w:r>
            <w:r/>
          </w:p>
        </w:tc>
        <w:tc>
          <w:tcPr>
            <w:shd w:val="clear" w:color="auto" w:fill="auto"/>
            <w:tcW w:w="135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光源</w:t>
            </w:r>
            <w:r/>
          </w:p>
        </w:tc>
        <w:tc>
          <w:tcPr>
            <w:shd w:val="clear" w:color="auto" w:fill="auto"/>
            <w:tcW w:w="89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单位</w:t>
            </w:r>
            <w:r/>
          </w:p>
        </w:tc>
        <w:tc>
          <w:tcPr>
            <w:shd w:val="clear" w:color="auto" w:fill="auto"/>
            <w:tcW w:w="198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数量</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庞东路道路景观灯（</w:t>
            </w:r>
            <w:r>
              <w:rPr>
                <w:rFonts w:hint="eastAsia" w:ascii="宋体" w:hAnsi="宋体" w:cs="宋体"/>
                <w:szCs w:val="21"/>
              </w:rPr>
              <w:t xml:space="preserve">T5</w:t>
            </w:r>
            <w:r>
              <w:rPr>
                <w:rFonts w:hint="eastAsia" w:ascii="宋体" w:hAnsi="宋体" w:cs="宋体"/>
                <w:szCs w:val="21"/>
              </w:rPr>
              <w:t xml:space="preserve">灯管）</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14*8+30=142W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117</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同津大道道路景观灯（</w:t>
            </w:r>
            <w:r>
              <w:rPr>
                <w:rFonts w:hint="eastAsia" w:ascii="宋体" w:hAnsi="宋体" w:cs="宋体"/>
                <w:szCs w:val="21"/>
              </w:rPr>
              <w:t xml:space="preserve">T5</w:t>
            </w:r>
            <w:r>
              <w:rPr>
                <w:rFonts w:hint="eastAsia" w:ascii="宋体" w:hAnsi="宋体" w:cs="宋体"/>
                <w:szCs w:val="21"/>
              </w:rPr>
              <w:t xml:space="preserve">灯管）</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14*4=56W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62</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云梨路道路景观灯（</w:t>
            </w:r>
            <w:r>
              <w:rPr>
                <w:rFonts w:hint="eastAsia" w:ascii="宋体" w:hAnsi="宋体" w:cs="宋体"/>
                <w:szCs w:val="21"/>
              </w:rPr>
              <w:t xml:space="preserve">T5</w:t>
            </w:r>
            <w:r>
              <w:rPr>
                <w:rFonts w:hint="eastAsia" w:ascii="宋体" w:hAnsi="宋体" w:cs="宋体"/>
                <w:szCs w:val="21"/>
              </w:rPr>
              <w:t xml:space="preserve">灯管）</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14*4+9=65W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105</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中山北路道路景观灯（</w:t>
            </w:r>
            <w:r>
              <w:rPr>
                <w:rFonts w:hint="eastAsia" w:ascii="宋体" w:hAnsi="宋体" w:cs="宋体"/>
                <w:szCs w:val="21"/>
              </w:rPr>
              <w:t xml:space="preserve">T5</w:t>
            </w:r>
            <w:r>
              <w:rPr>
                <w:rFonts w:hint="eastAsia" w:ascii="宋体" w:hAnsi="宋体" w:cs="宋体"/>
                <w:szCs w:val="21"/>
              </w:rPr>
              <w:t xml:space="preserve">灯管）</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14*4=56W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r>
      <w:tr>
        <w:trPr>
          <w:trHeight w:val="450"/>
        </w:trPr>
        <w:tc>
          <w:tcPr>
            <w:gridSpan w:val="5"/>
            <w:shd w:val="clear" w:color="auto" w:fill="auto"/>
            <w:tcW w:w="10662" w:type="dxa"/>
            <w:vAlign w:val="center"/>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名称：公园景观亮化</w:t>
            </w:r>
            <w:r>
              <w:rPr>
                <w:rFonts w:hint="eastAsia" w:ascii="宋体" w:hAnsi="宋体" w:cs="宋体"/>
                <w:b/>
                <w:bCs/>
                <w:szCs w:val="21"/>
              </w:rPr>
              <w:t xml:space="preserve">                 </w:t>
            </w:r>
            <w:r>
              <w:rPr>
                <w:rFonts w:hint="eastAsia" w:ascii="宋体" w:hAnsi="宋体" w:cs="宋体"/>
                <w:b/>
                <w:bCs/>
                <w:szCs w:val="21"/>
              </w:rPr>
              <w:t xml:space="preserve">地点：仲英大道上海城</w:t>
            </w:r>
            <w:r>
              <w:rPr>
                <w:rFonts w:hint="eastAsia" w:ascii="宋体" w:hAnsi="宋体" w:cs="宋体"/>
                <w:b/>
                <w:bCs/>
                <w:szCs w:val="21"/>
              </w:rPr>
              <w:t xml:space="preserve">              </w:t>
            </w:r>
            <w:r>
              <w:rPr>
                <w:rFonts w:hint="eastAsia" w:ascii="宋体" w:hAnsi="宋体" w:cs="宋体"/>
                <w:b/>
                <w:bCs/>
                <w:szCs w:val="21"/>
              </w:rPr>
              <w:t xml:space="preserve">类别：</w:t>
            </w:r>
            <w:r>
              <w:rPr>
                <w:rFonts w:hint="eastAsia" w:ascii="宋体" w:hAnsi="宋体" w:cs="宋体"/>
                <w:b/>
                <w:bCs/>
                <w:szCs w:val="21"/>
              </w:rPr>
              <w:t xml:space="preserve"> </w:t>
            </w:r>
            <w:r>
              <w:rPr>
                <w:rFonts w:hint="eastAsia" w:ascii="宋体" w:hAnsi="宋体" w:cs="宋体"/>
                <w:b/>
                <w:bCs/>
                <w:szCs w:val="21"/>
              </w:rPr>
              <w:t xml:space="preserve">景观照明</w:t>
            </w:r>
            <w:r/>
          </w:p>
        </w:tc>
      </w:tr>
      <w:tr>
        <w:trPr>
          <w:trHeight w:val="642"/>
        </w:trPr>
        <w:tc>
          <w:tcPr>
            <w:shd w:val="clear" w:color="auto" w:fill="auto"/>
            <w:tcW w:w="405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设施明细</w:t>
            </w:r>
            <w:r/>
          </w:p>
        </w:tc>
        <w:tc>
          <w:tcPr>
            <w:shd w:val="clear" w:color="auto" w:fill="auto"/>
            <w:tcW w:w="23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功率</w:t>
            </w:r>
            <w:r/>
          </w:p>
        </w:tc>
        <w:tc>
          <w:tcPr>
            <w:shd w:val="clear" w:color="auto" w:fill="auto"/>
            <w:tcW w:w="135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光源</w:t>
            </w:r>
            <w:r/>
          </w:p>
        </w:tc>
        <w:tc>
          <w:tcPr>
            <w:shd w:val="clear" w:color="auto" w:fill="auto"/>
            <w:tcW w:w="89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单位</w:t>
            </w:r>
            <w:r/>
          </w:p>
        </w:tc>
        <w:tc>
          <w:tcPr>
            <w:shd w:val="clear" w:color="auto" w:fill="auto"/>
            <w:tcW w:w="198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数量</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草坪灯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米</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投光灯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36W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48</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投光灯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地埋灯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36W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洗墙灯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灯带</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米</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w:t>
            </w:r>
            <w:r/>
          </w:p>
        </w:tc>
      </w:tr>
      <w:tr>
        <w:trPr>
          <w:trHeight w:val="439"/>
        </w:trPr>
        <w:tc>
          <w:tcPr>
            <w:gridSpan w:val="5"/>
            <w:shd w:val="clear" w:color="auto" w:fill="auto"/>
            <w:tcW w:w="10662" w:type="dxa"/>
            <w:vAlign w:val="center"/>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名称：花港湾太湖大堤景观亮化</w:t>
            </w:r>
            <w:r>
              <w:rPr>
                <w:rFonts w:hint="eastAsia" w:ascii="宋体" w:hAnsi="宋体" w:cs="宋体"/>
                <w:b/>
                <w:bCs/>
                <w:szCs w:val="21"/>
              </w:rPr>
              <w:t xml:space="preserve">        </w:t>
            </w:r>
            <w:r>
              <w:rPr>
                <w:rFonts w:hint="eastAsia" w:ascii="宋体" w:hAnsi="宋体" w:cs="宋体"/>
                <w:b/>
                <w:bCs/>
                <w:szCs w:val="21"/>
              </w:rPr>
              <w:t xml:space="preserve">地点：花港湾太湖大堤</w:t>
            </w:r>
            <w:r>
              <w:rPr>
                <w:rFonts w:hint="eastAsia" w:ascii="宋体" w:hAnsi="宋体" w:cs="宋体"/>
                <w:b/>
                <w:bCs/>
                <w:szCs w:val="21"/>
              </w:rPr>
              <w:t xml:space="preserve">              </w:t>
            </w:r>
            <w:r>
              <w:rPr>
                <w:rFonts w:hint="eastAsia" w:ascii="宋体" w:hAnsi="宋体" w:cs="宋体"/>
                <w:b/>
                <w:bCs/>
                <w:szCs w:val="21"/>
              </w:rPr>
              <w:t xml:space="preserve">类别：</w:t>
            </w:r>
            <w:r>
              <w:rPr>
                <w:rFonts w:hint="eastAsia" w:ascii="宋体" w:hAnsi="宋体" w:cs="宋体"/>
                <w:b/>
                <w:bCs/>
                <w:szCs w:val="21"/>
              </w:rPr>
              <w:t xml:space="preserve"> </w:t>
            </w:r>
            <w:r>
              <w:rPr>
                <w:rFonts w:hint="eastAsia" w:ascii="宋体" w:hAnsi="宋体" w:cs="宋体"/>
                <w:b/>
                <w:bCs/>
                <w:szCs w:val="21"/>
              </w:rPr>
              <w:t xml:space="preserve">景观照明</w:t>
            </w:r>
            <w:r/>
          </w:p>
        </w:tc>
      </w:tr>
      <w:tr>
        <w:trPr>
          <w:trHeight w:val="499"/>
        </w:trPr>
        <w:tc>
          <w:tcPr>
            <w:shd w:val="clear" w:color="auto" w:fill="auto"/>
            <w:tcW w:w="405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设施明细</w:t>
            </w:r>
            <w:r/>
          </w:p>
        </w:tc>
        <w:tc>
          <w:tcPr>
            <w:shd w:val="clear" w:color="auto" w:fill="auto"/>
            <w:tcW w:w="23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功率</w:t>
            </w:r>
            <w:r/>
          </w:p>
        </w:tc>
        <w:tc>
          <w:tcPr>
            <w:shd w:val="clear" w:color="auto" w:fill="auto"/>
            <w:tcW w:w="135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光源</w:t>
            </w:r>
            <w:r/>
          </w:p>
        </w:tc>
        <w:tc>
          <w:tcPr>
            <w:shd w:val="clear" w:color="auto" w:fill="auto"/>
            <w:tcW w:w="89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单位</w:t>
            </w:r>
            <w:r/>
          </w:p>
        </w:tc>
        <w:tc>
          <w:tcPr>
            <w:shd w:val="clear" w:color="auto" w:fill="auto"/>
            <w:tcW w:w="198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数量</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马蹄灯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394</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照树灯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173</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灯带</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米</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980</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高杆灯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39</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点光源</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350</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嵌壁灯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262</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草坪灯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w:t>
            </w:r>
            <w:r/>
          </w:p>
        </w:tc>
      </w:tr>
      <w:tr>
        <w:trPr>
          <w:trHeight w:val="522"/>
        </w:trPr>
        <w:tc>
          <w:tcPr>
            <w:gridSpan w:val="5"/>
            <w:shd w:val="clear" w:color="auto" w:fill="auto"/>
            <w:tcW w:w="10662" w:type="dxa"/>
            <w:vAlign w:val="center"/>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名称：西塘河两侧绿化景观亮化</w:t>
            </w:r>
            <w:r>
              <w:rPr>
                <w:rFonts w:hint="eastAsia" w:ascii="宋体" w:hAnsi="宋体" w:cs="宋体"/>
                <w:b/>
                <w:bCs/>
                <w:szCs w:val="21"/>
              </w:rPr>
              <w:t xml:space="preserve">        </w:t>
            </w:r>
            <w:r>
              <w:rPr>
                <w:rFonts w:hint="eastAsia" w:ascii="宋体" w:hAnsi="宋体" w:cs="宋体"/>
                <w:b/>
                <w:bCs/>
                <w:szCs w:val="21"/>
              </w:rPr>
              <w:t xml:space="preserve">地点：西塘河</w:t>
            </w:r>
            <w:r>
              <w:rPr>
                <w:rFonts w:hint="eastAsia" w:ascii="宋体" w:hAnsi="宋体" w:cs="宋体"/>
                <w:b/>
                <w:bCs/>
                <w:szCs w:val="21"/>
              </w:rPr>
              <w:t xml:space="preserve">两侧</w:t>
            </w:r>
            <w:r>
              <w:rPr>
                <w:rFonts w:hint="eastAsia" w:ascii="宋体" w:hAnsi="宋体" w:cs="宋体"/>
                <w:b/>
                <w:bCs/>
                <w:szCs w:val="21"/>
              </w:rPr>
              <w:t xml:space="preserve">    </w:t>
            </w:r>
            <w:r>
              <w:rPr>
                <w:rFonts w:hint="eastAsia" w:ascii="宋体" w:hAnsi="宋体" w:cs="宋体"/>
                <w:b/>
                <w:bCs/>
                <w:szCs w:val="21"/>
              </w:rPr>
              <w:t xml:space="preserve">           </w:t>
            </w:r>
            <w:r>
              <w:rPr>
                <w:rFonts w:hint="eastAsia" w:ascii="宋体" w:hAnsi="宋体" w:cs="宋体"/>
                <w:b/>
                <w:bCs/>
                <w:szCs w:val="21"/>
              </w:rPr>
              <w:t xml:space="preserve">类别：</w:t>
            </w:r>
            <w:r>
              <w:rPr>
                <w:rFonts w:hint="eastAsia" w:ascii="宋体" w:hAnsi="宋体" w:cs="宋体"/>
                <w:b/>
                <w:bCs/>
                <w:szCs w:val="21"/>
              </w:rPr>
              <w:t xml:space="preserve"> </w:t>
            </w:r>
            <w:r>
              <w:rPr>
                <w:rFonts w:hint="eastAsia" w:ascii="宋体" w:hAnsi="宋体" w:cs="宋体"/>
                <w:b/>
                <w:bCs/>
                <w:szCs w:val="21"/>
              </w:rPr>
              <w:t xml:space="preserve">景观照明</w:t>
            </w:r>
            <w:r/>
          </w:p>
        </w:tc>
      </w:tr>
      <w:tr>
        <w:trPr>
          <w:trHeight w:val="522"/>
        </w:trPr>
        <w:tc>
          <w:tcPr>
            <w:shd w:val="clear" w:color="auto" w:fill="auto"/>
            <w:tcW w:w="405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设施明细</w:t>
            </w:r>
            <w:r/>
          </w:p>
        </w:tc>
        <w:tc>
          <w:tcPr>
            <w:shd w:val="clear" w:color="auto" w:fill="auto"/>
            <w:tcW w:w="23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功率</w:t>
            </w:r>
            <w:r/>
          </w:p>
        </w:tc>
        <w:tc>
          <w:tcPr>
            <w:shd w:val="clear" w:color="auto" w:fill="auto"/>
            <w:tcW w:w="135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光源</w:t>
            </w:r>
            <w:r/>
          </w:p>
        </w:tc>
        <w:tc>
          <w:tcPr>
            <w:shd w:val="clear" w:color="auto" w:fill="auto"/>
            <w:tcW w:w="89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单位</w:t>
            </w:r>
            <w:r/>
          </w:p>
        </w:tc>
        <w:tc>
          <w:tcPr>
            <w:shd w:val="clear" w:color="auto" w:fill="auto"/>
            <w:tcW w:w="198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数量</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草坪灯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草坪灯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投光灯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灯带</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米</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庭院灯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r>
      <w:tr>
        <w:trPr>
          <w:trHeight w:val="402"/>
        </w:trPr>
        <w:tc>
          <w:tcPr>
            <w:gridSpan w:val="5"/>
            <w:shd w:val="clear" w:color="auto" w:fill="auto"/>
            <w:tcW w:w="10662" w:type="dxa"/>
            <w:vAlign w:val="center"/>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名称：江兴大桥景观亮化</w:t>
            </w:r>
            <w:r>
              <w:rPr>
                <w:rFonts w:hint="eastAsia" w:ascii="宋体" w:hAnsi="宋体" w:cs="宋体"/>
                <w:b/>
                <w:bCs/>
                <w:szCs w:val="21"/>
              </w:rPr>
              <w:t xml:space="preserve">             </w:t>
            </w:r>
            <w:r>
              <w:rPr>
                <w:rFonts w:hint="eastAsia" w:ascii="宋体" w:hAnsi="宋体" w:cs="宋体"/>
                <w:b/>
                <w:bCs/>
                <w:szCs w:val="21"/>
              </w:rPr>
              <w:t xml:space="preserve">地点：江兴大桥</w:t>
            </w:r>
            <w:r>
              <w:rPr>
                <w:rFonts w:hint="eastAsia" w:ascii="宋体" w:hAnsi="宋体" w:cs="宋体"/>
                <w:b/>
                <w:bCs/>
                <w:szCs w:val="21"/>
              </w:rPr>
              <w:t xml:space="preserve">                    </w:t>
            </w:r>
            <w:r>
              <w:rPr>
                <w:rFonts w:hint="eastAsia" w:ascii="宋体" w:hAnsi="宋体" w:cs="宋体"/>
                <w:b/>
                <w:bCs/>
                <w:szCs w:val="21"/>
              </w:rPr>
              <w:t xml:space="preserve">类别：</w:t>
            </w:r>
            <w:r>
              <w:rPr>
                <w:rFonts w:hint="eastAsia" w:ascii="宋体" w:hAnsi="宋体" w:cs="宋体"/>
                <w:b/>
                <w:bCs/>
                <w:szCs w:val="21"/>
              </w:rPr>
              <w:t xml:space="preserve"> </w:t>
            </w:r>
            <w:r>
              <w:rPr>
                <w:rFonts w:hint="eastAsia" w:ascii="宋体" w:hAnsi="宋体" w:cs="宋体"/>
                <w:b/>
                <w:bCs/>
                <w:szCs w:val="21"/>
              </w:rPr>
              <w:t xml:space="preserve">景观照明</w:t>
            </w:r>
            <w:r/>
          </w:p>
        </w:tc>
      </w:tr>
      <w:tr>
        <w:trPr>
          <w:trHeight w:val="450"/>
        </w:trPr>
        <w:tc>
          <w:tcPr>
            <w:shd w:val="clear" w:color="auto" w:fill="auto"/>
            <w:tcW w:w="405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设施明细</w:t>
            </w:r>
            <w:r/>
          </w:p>
        </w:tc>
        <w:tc>
          <w:tcPr>
            <w:shd w:val="clear" w:color="auto" w:fill="auto"/>
            <w:tcW w:w="23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功率</w:t>
            </w:r>
            <w:r/>
          </w:p>
        </w:tc>
        <w:tc>
          <w:tcPr>
            <w:shd w:val="clear" w:color="auto" w:fill="auto"/>
            <w:tcW w:w="135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光源</w:t>
            </w:r>
            <w:r/>
          </w:p>
        </w:tc>
        <w:tc>
          <w:tcPr>
            <w:shd w:val="clear" w:color="auto" w:fill="auto"/>
            <w:tcW w:w="89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单位</w:t>
            </w:r>
            <w:r/>
          </w:p>
        </w:tc>
        <w:tc>
          <w:tcPr>
            <w:shd w:val="clear" w:color="auto" w:fill="auto"/>
            <w:tcW w:w="198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数量</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洗墙灯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1556</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数码管</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660</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点光源</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814</w:t>
            </w:r>
            <w:r/>
          </w:p>
        </w:tc>
      </w:tr>
      <w:tr>
        <w:trPr>
          <w:trHeight w:val="420"/>
        </w:trPr>
        <w:tc>
          <w:tcPr>
            <w:gridSpan w:val="5"/>
            <w:shd w:val="clear" w:color="auto" w:fill="auto"/>
            <w:tcW w:w="10662" w:type="dxa"/>
            <w:vAlign w:val="center"/>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名称：鲈乡北路大桥景观亮化</w:t>
            </w:r>
            <w:r>
              <w:rPr>
                <w:rFonts w:hint="eastAsia" w:ascii="宋体" w:hAnsi="宋体" w:cs="宋体"/>
                <w:b/>
                <w:bCs/>
                <w:szCs w:val="21"/>
              </w:rPr>
              <w:t xml:space="preserve">          </w:t>
            </w:r>
            <w:r>
              <w:rPr>
                <w:rFonts w:hint="eastAsia" w:ascii="宋体" w:hAnsi="宋体" w:cs="宋体"/>
                <w:b/>
                <w:bCs/>
                <w:szCs w:val="21"/>
              </w:rPr>
              <w:t xml:space="preserve">地点：花港湾鲈乡北路大桥</w:t>
            </w:r>
            <w:r>
              <w:rPr>
                <w:rFonts w:hint="eastAsia" w:ascii="宋体" w:hAnsi="宋体" w:cs="宋体"/>
                <w:b/>
                <w:bCs/>
                <w:szCs w:val="21"/>
              </w:rPr>
              <w:t xml:space="preserve">            </w:t>
            </w:r>
            <w:r>
              <w:rPr>
                <w:rFonts w:hint="eastAsia" w:ascii="宋体" w:hAnsi="宋体" w:cs="宋体"/>
                <w:b/>
                <w:bCs/>
                <w:szCs w:val="21"/>
              </w:rPr>
              <w:t xml:space="preserve">类别：</w:t>
            </w:r>
            <w:r>
              <w:rPr>
                <w:rFonts w:hint="eastAsia" w:ascii="宋体" w:hAnsi="宋体" w:cs="宋体"/>
                <w:b/>
                <w:bCs/>
                <w:szCs w:val="21"/>
              </w:rPr>
              <w:t xml:space="preserve"> </w:t>
            </w:r>
            <w:r>
              <w:rPr>
                <w:rFonts w:hint="eastAsia" w:ascii="宋体" w:hAnsi="宋体" w:cs="宋体"/>
                <w:b/>
                <w:bCs/>
                <w:szCs w:val="21"/>
              </w:rPr>
              <w:t xml:space="preserve">景观照明</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设施明细</w:t>
            </w:r>
            <w:r/>
          </w:p>
        </w:tc>
        <w:tc>
          <w:tcPr>
            <w:shd w:val="clear" w:color="auto" w:fill="auto"/>
            <w:tcW w:w="23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功率</w:t>
            </w:r>
            <w:r/>
          </w:p>
        </w:tc>
        <w:tc>
          <w:tcPr>
            <w:shd w:val="clear" w:color="auto" w:fill="auto"/>
            <w:tcW w:w="135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光源</w:t>
            </w:r>
            <w:r/>
          </w:p>
        </w:tc>
        <w:tc>
          <w:tcPr>
            <w:shd w:val="clear" w:color="auto" w:fill="auto"/>
            <w:tcW w:w="89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单位</w:t>
            </w:r>
            <w:r/>
          </w:p>
        </w:tc>
        <w:tc>
          <w:tcPr>
            <w:shd w:val="clear" w:color="auto" w:fill="auto"/>
            <w:tcW w:w="198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数量</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射灯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712</w:t>
            </w:r>
            <w:r/>
          </w:p>
        </w:tc>
      </w:tr>
      <w:tr>
        <w:trPr>
          <w:trHeight w:val="300"/>
        </w:trPr>
        <w:tc>
          <w:tcPr>
            <w:shd w:val="clear" w:color="auto" w:fill="auto"/>
            <w:tcW w:w="4050"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点光源</w:t>
            </w:r>
            <w:r/>
          </w:p>
        </w:tc>
        <w:tc>
          <w:tcPr>
            <w:shd w:val="clear" w:color="auto" w:fill="auto"/>
            <w:tcW w:w="2375"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w:t>
            </w:r>
            <w:r/>
          </w:p>
        </w:tc>
        <w:tc>
          <w:tcPr>
            <w:shd w:val="clear" w:color="auto" w:fill="auto"/>
            <w:tcW w:w="1357"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bottom"/>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1362</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投光灯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36W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1256</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投光灯</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48W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256</w:t>
            </w:r>
            <w:r/>
          </w:p>
        </w:tc>
      </w:tr>
      <w:tr>
        <w:trPr>
          <w:trHeight w:val="300"/>
        </w:trPr>
        <w:tc>
          <w:tcPr>
            <w:shd w:val="clear" w:color="auto" w:fill="auto"/>
            <w:tcW w:w="4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数码管</w:t>
            </w:r>
            <w:r/>
          </w:p>
        </w:tc>
        <w:tc>
          <w:tcPr>
            <w:shd w:val="clear" w:color="auto" w:fill="auto"/>
            <w:tcW w:w="23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w:t>
            </w:r>
            <w:r/>
          </w:p>
        </w:tc>
        <w:tc>
          <w:tcPr>
            <w:shd w:val="clear" w:color="auto" w:fill="auto"/>
            <w:tcW w:w="13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p>
        </w:tc>
        <w:tc>
          <w:tcPr>
            <w:shd w:val="clear" w:color="auto" w:fill="auto"/>
            <w:tcW w:w="8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W w:w="1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672</w:t>
            </w:r>
            <w:r/>
          </w:p>
        </w:tc>
      </w:tr>
    </w:tbl>
    <w:p>
      <w:pPr>
        <w:spacing w:line="360" w:lineRule="auto"/>
        <w:rPr>
          <w:rFonts w:ascii="宋体" w:hAnsi="宋体" w:cs="宋体"/>
          <w:b/>
          <w:bCs/>
          <w:szCs w:val="21"/>
        </w:rPr>
      </w:pPr>
      <w:r>
        <w:rPr>
          <w:rFonts w:hint="eastAsia" w:ascii="宋体" w:hAnsi="宋体" w:cs="宋体"/>
          <w:b/>
          <w:bCs/>
          <w:szCs w:val="21"/>
        </w:rPr>
        <w:t xml:space="preserve">2.3 </w:t>
      </w:r>
      <w:r>
        <w:rPr>
          <w:rFonts w:hint="eastAsia" w:ascii="宋体" w:hAnsi="宋体" w:cs="宋体"/>
          <w:b/>
          <w:bCs/>
          <w:szCs w:val="21"/>
        </w:rPr>
        <w:t xml:space="preserve">2025-2026</w:t>
      </w:r>
      <w:r>
        <w:rPr>
          <w:rFonts w:hint="eastAsia" w:ascii="宋体" w:hAnsi="宋体" w:cs="宋体"/>
          <w:b/>
          <w:bCs/>
          <w:szCs w:val="21"/>
        </w:rPr>
        <w:t xml:space="preserve">年江陵街道照明设施养护二标段照明控制箱清单</w:t>
      </w:r>
      <w:r/>
    </w:p>
    <w:tbl>
      <w:tblPr>
        <w:tblW w:w="10600" w:type="dxa"/>
        <w:tblInd w:w="-262" w:type="dxa"/>
        <w:tblLayout w:type="fixed"/>
        <w:tblLook w:val="04A0" w:firstRow="1" w:lastRow="0" w:firstColumn="1" w:lastColumn="0" w:noHBand="0" w:noVBand="1"/>
      </w:tblPr>
      <w:tblGrid>
        <w:gridCol w:w="1389"/>
        <w:gridCol w:w="2050"/>
        <w:gridCol w:w="2619"/>
        <w:gridCol w:w="4542"/>
      </w:tblGrid>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控制箱编号</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控制箱具体位置</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316</w:t>
            </w:r>
            <w:r>
              <w:rPr>
                <w:rFonts w:hint="eastAsia" w:ascii="宋体" w:hAnsi="宋体" w:cs="宋体"/>
                <w:szCs w:val="21"/>
              </w:rPr>
              <w:t xml:space="preserve">西侧变压器旁边</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267-269</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253</w:t>
            </w:r>
            <w:r>
              <w:rPr>
                <w:rFonts w:hint="eastAsia" w:ascii="宋体" w:hAnsi="宋体" w:cs="宋体"/>
                <w:szCs w:val="21"/>
              </w:rPr>
              <w:t xml:space="preserve">补角灯旁边</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201</w:t>
            </w:r>
            <w:r>
              <w:rPr>
                <w:rFonts w:hint="eastAsia" w:ascii="宋体" w:hAnsi="宋体" w:cs="宋体"/>
                <w:szCs w:val="21"/>
              </w:rPr>
              <w:t xml:space="preserve">东侧</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123-125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鲈乡北路补角灯</w:t>
            </w:r>
            <w:r>
              <w:rPr>
                <w:rFonts w:hint="eastAsia" w:ascii="宋体" w:hAnsi="宋体" w:cs="宋体"/>
                <w:szCs w:val="21"/>
              </w:rPr>
              <w:t xml:space="preserve">109</w:t>
            </w:r>
            <w:r>
              <w:rPr>
                <w:rFonts w:hint="eastAsia" w:ascii="宋体" w:hAnsi="宋体" w:cs="宋体"/>
                <w:szCs w:val="21"/>
              </w:rPr>
              <w:t xml:space="preserve">后变压器东</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鲈乡北路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灯杆号</w:t>
            </w:r>
            <w:r>
              <w:rPr>
                <w:rFonts w:hint="eastAsia" w:ascii="宋体" w:hAnsi="宋体" w:cs="宋体"/>
                <w:szCs w:val="21"/>
              </w:rPr>
              <w:t xml:space="preserve">039</w:t>
            </w:r>
            <w:r>
              <w:rPr>
                <w:rFonts w:hint="eastAsia" w:ascii="宋体" w:hAnsi="宋体" w:cs="宋体"/>
                <w:szCs w:val="21"/>
              </w:rPr>
              <w:t xml:space="preserve">旁边</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兴中路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037-039</w:t>
            </w:r>
            <w:r>
              <w:rPr>
                <w:rFonts w:hint="eastAsia" w:ascii="宋体" w:hAnsi="宋体" w:cs="宋体"/>
                <w:szCs w:val="21"/>
              </w:rPr>
              <w:t xml:space="preserve">中间</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兴中路与中山北路景观灯电箱</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中山北路景观灯</w:t>
            </w:r>
            <w:r>
              <w:rPr>
                <w:rFonts w:hint="eastAsia" w:ascii="宋体" w:hAnsi="宋体" w:cs="宋体"/>
                <w:szCs w:val="21"/>
              </w:rPr>
              <w:t xml:space="preserve">011</w:t>
            </w:r>
            <w:r>
              <w:rPr>
                <w:rFonts w:hint="eastAsia" w:ascii="宋体" w:hAnsi="宋体" w:cs="宋体"/>
                <w:szCs w:val="21"/>
              </w:rPr>
              <w:t xml:space="preserve">旁边</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清阳路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023-025</w:t>
            </w:r>
            <w:r>
              <w:rPr>
                <w:rFonts w:hint="eastAsia" w:ascii="宋体" w:hAnsi="宋体" w:cs="宋体"/>
                <w:szCs w:val="21"/>
              </w:rPr>
              <w:t xml:space="preserve">中间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广虹路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024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053</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054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083</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105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147</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255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329</w:t>
            </w:r>
            <w:r>
              <w:rPr>
                <w:rFonts w:hint="eastAsia" w:ascii="宋体" w:hAnsi="宋体" w:cs="宋体"/>
                <w:szCs w:val="21"/>
              </w:rPr>
              <w:t xml:space="preserve">后广场围栏内</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华鸿路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203</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花港路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花港路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花港路与华宏路交叉口西南角</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花港路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花港路与九龙路十字路口东南角</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柳胥路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鲈乡北路补角灯</w:t>
            </w:r>
            <w:r>
              <w:rPr>
                <w:rFonts w:hint="eastAsia" w:ascii="宋体" w:hAnsi="宋体" w:cs="宋体"/>
                <w:szCs w:val="21"/>
              </w:rPr>
              <w:t xml:space="preserve">109</w:t>
            </w:r>
            <w:r>
              <w:rPr>
                <w:rFonts w:hint="eastAsia" w:ascii="宋体" w:hAnsi="宋体" w:cs="宋体"/>
                <w:szCs w:val="21"/>
              </w:rPr>
              <w:t xml:space="preserve">后变压器东</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瓜泾路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002-004</w:t>
            </w:r>
            <w:r>
              <w:rPr>
                <w:rFonts w:hint="eastAsia" w:ascii="宋体" w:hAnsi="宋体" w:cs="宋体"/>
                <w:szCs w:val="21"/>
              </w:rPr>
              <w:t xml:space="preserve">之间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瓜泾路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044-046</w:t>
            </w:r>
            <w:r>
              <w:rPr>
                <w:rFonts w:hint="eastAsia" w:ascii="宋体" w:hAnsi="宋体" w:cs="宋体"/>
                <w:szCs w:val="21"/>
              </w:rPr>
              <w:t xml:space="preserve">之间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柳胥消防通道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002</w:t>
            </w:r>
            <w:r>
              <w:rPr>
                <w:rFonts w:hint="eastAsia" w:ascii="宋体" w:hAnsi="宋体" w:cs="宋体"/>
                <w:szCs w:val="21"/>
              </w:rPr>
              <w:t xml:space="preserve">东侧</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柳胥消防通道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003-005</w:t>
            </w:r>
            <w:r>
              <w:rPr>
                <w:rFonts w:hint="eastAsia" w:ascii="宋体" w:hAnsi="宋体" w:cs="宋体"/>
                <w:szCs w:val="21"/>
              </w:rPr>
              <w:t xml:space="preserve">之间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柳胥消防通道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068</w:t>
            </w:r>
            <w:r>
              <w:rPr>
                <w:rFonts w:hint="eastAsia" w:ascii="宋体" w:hAnsi="宋体" w:cs="宋体"/>
                <w:szCs w:val="21"/>
              </w:rPr>
              <w:t xml:space="preserve">西侧</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柳胥消防通道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069</w:t>
            </w:r>
            <w:r>
              <w:rPr>
                <w:rFonts w:hint="eastAsia" w:ascii="宋体" w:hAnsi="宋体" w:cs="宋体"/>
                <w:szCs w:val="21"/>
              </w:rPr>
              <w:t xml:space="preserve">西侧</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柳胥消防通道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091</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亨通路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015-017</w:t>
            </w:r>
            <w:r>
              <w:rPr>
                <w:rFonts w:hint="eastAsia" w:ascii="宋体" w:hAnsi="宋体" w:cs="宋体"/>
                <w:szCs w:val="21"/>
              </w:rPr>
              <w:t xml:space="preserve">中间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亨通路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165-167</w:t>
            </w:r>
            <w:r>
              <w:rPr>
                <w:rFonts w:hint="eastAsia" w:ascii="宋体" w:hAnsi="宋体" w:cs="宋体"/>
                <w:szCs w:val="21"/>
              </w:rPr>
              <w:t xml:space="preserve">中间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065-067</w:t>
            </w:r>
            <w:r>
              <w:rPr>
                <w:rFonts w:hint="eastAsia" w:ascii="宋体" w:hAnsi="宋体" w:cs="宋体"/>
                <w:szCs w:val="21"/>
              </w:rPr>
              <w:t xml:space="preserve">之间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058</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002-004</w:t>
            </w:r>
            <w:r>
              <w:rPr>
                <w:rFonts w:hint="eastAsia" w:ascii="宋体" w:hAnsi="宋体" w:cs="宋体"/>
                <w:szCs w:val="21"/>
              </w:rPr>
              <w:t xml:space="preserve">之间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仲英大道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012</w:t>
            </w:r>
            <w:r>
              <w:rPr>
                <w:rFonts w:hint="eastAsia" w:ascii="宋体" w:hAnsi="宋体" w:cs="宋体"/>
                <w:szCs w:val="21"/>
              </w:rPr>
              <w:t xml:space="preserve">西侧</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松陵大桥</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171-173</w:t>
            </w:r>
            <w:r>
              <w:rPr>
                <w:rFonts w:hint="eastAsia" w:ascii="宋体" w:hAnsi="宋体" w:cs="宋体"/>
                <w:szCs w:val="21"/>
              </w:rPr>
              <w:t xml:space="preserve">南侧草地变压器旁边</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东太湖大堤</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号灯杆</w:t>
            </w:r>
            <w:r>
              <w:rPr>
                <w:rFonts w:hint="eastAsia" w:ascii="宋体" w:hAnsi="宋体" w:cs="宋体"/>
                <w:szCs w:val="21"/>
              </w:rPr>
              <w:t xml:space="preserve">-13</w:t>
            </w:r>
            <w:r>
              <w:rPr>
                <w:rFonts w:hint="eastAsia" w:ascii="宋体" w:hAnsi="宋体" w:cs="宋体"/>
                <w:szCs w:val="21"/>
              </w:rPr>
              <w:t xml:space="preserve">号灯杆之间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东太湖大堤</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37</w:t>
            </w:r>
            <w:r>
              <w:rPr>
                <w:rFonts w:hint="eastAsia" w:ascii="宋体" w:hAnsi="宋体" w:cs="宋体"/>
                <w:szCs w:val="21"/>
              </w:rPr>
              <w:t xml:space="preserve">号路灯杆旁</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东太湖大堤</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64</w:t>
            </w:r>
            <w:r>
              <w:rPr>
                <w:rFonts w:hint="eastAsia" w:ascii="宋体" w:hAnsi="宋体" w:cs="宋体"/>
                <w:szCs w:val="21"/>
              </w:rPr>
              <w:t xml:space="preserve">号路灯杆对面</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东太湖大堤</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84</w:t>
            </w:r>
            <w:r>
              <w:rPr>
                <w:rFonts w:hint="eastAsia" w:ascii="宋体" w:hAnsi="宋体" w:cs="宋体"/>
                <w:szCs w:val="21"/>
              </w:rPr>
              <w:t xml:space="preserve">号路灯杆对面大堤路灯（单排灯）</w:t>
            </w:r>
            <w:r>
              <w:rPr>
                <w:rFonts w:hint="eastAsia" w:ascii="宋体" w:hAnsi="宋体" w:cs="宋体"/>
                <w:szCs w:val="21"/>
              </w:rPr>
              <w:t xml:space="preserve">179</w:t>
            </w:r>
            <w:r>
              <w:rPr>
                <w:rFonts w:hint="eastAsia" w:ascii="宋体" w:hAnsi="宋体" w:cs="宋体"/>
                <w:szCs w:val="21"/>
              </w:rPr>
              <w:t xml:space="preserve">号</w:t>
            </w:r>
            <w:r>
              <w:rPr>
                <w:rFonts w:hint="eastAsia" w:ascii="宋体" w:hAnsi="宋体" w:cs="宋体"/>
                <w:szCs w:val="21"/>
              </w:rPr>
              <w:t xml:space="preserve">-227</w:t>
            </w:r>
            <w:r>
              <w:rPr>
                <w:rFonts w:hint="eastAsia" w:ascii="宋体" w:hAnsi="宋体" w:cs="宋体"/>
                <w:szCs w:val="21"/>
              </w:rPr>
              <w:t xml:space="preserve">号</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东太湖大堤</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112</w:t>
            </w:r>
            <w:r>
              <w:rPr>
                <w:rFonts w:hint="eastAsia" w:ascii="宋体" w:hAnsi="宋体" w:cs="宋体"/>
                <w:szCs w:val="21"/>
              </w:rPr>
              <w:t xml:space="preserve">号</w:t>
            </w:r>
            <w:r>
              <w:rPr>
                <w:rFonts w:hint="eastAsia" w:ascii="宋体" w:hAnsi="宋体" w:cs="宋体"/>
                <w:szCs w:val="21"/>
              </w:rPr>
              <w:t xml:space="preserve">113</w:t>
            </w:r>
            <w:r>
              <w:rPr>
                <w:rFonts w:hint="eastAsia" w:ascii="宋体" w:hAnsi="宋体" w:cs="宋体"/>
                <w:szCs w:val="21"/>
              </w:rPr>
              <w:t xml:space="preserve">号路灯杆中间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东太湖大堤</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169</w:t>
            </w:r>
            <w:r>
              <w:rPr>
                <w:rFonts w:hint="eastAsia" w:ascii="宋体" w:hAnsi="宋体" w:cs="宋体"/>
                <w:szCs w:val="21"/>
              </w:rPr>
              <w:t xml:space="preserve">号路灯杆对面</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东太湖大堤</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196</w:t>
            </w:r>
            <w:r>
              <w:rPr>
                <w:rFonts w:hint="eastAsia" w:ascii="宋体" w:hAnsi="宋体" w:cs="宋体"/>
                <w:szCs w:val="21"/>
              </w:rPr>
              <w:t xml:space="preserve">号路灯杆对面</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东太湖大堤</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112</w:t>
            </w:r>
            <w:r>
              <w:rPr>
                <w:rFonts w:hint="eastAsia" w:ascii="宋体" w:hAnsi="宋体" w:cs="宋体"/>
                <w:szCs w:val="21"/>
              </w:rPr>
              <w:t xml:space="preserve">号灯杆</w:t>
            </w:r>
            <w:r>
              <w:rPr>
                <w:rFonts w:hint="eastAsia" w:ascii="宋体" w:hAnsi="宋体" w:cs="宋体"/>
                <w:szCs w:val="21"/>
              </w:rPr>
              <w:t xml:space="preserve">-113</w:t>
            </w:r>
            <w:r>
              <w:rPr>
                <w:rFonts w:hint="eastAsia" w:ascii="宋体" w:hAnsi="宋体" w:cs="宋体"/>
                <w:szCs w:val="21"/>
              </w:rPr>
              <w:t xml:space="preserve">号路灯杆之间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东太湖大堤</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201</w:t>
            </w:r>
            <w:r>
              <w:rPr>
                <w:rFonts w:hint="eastAsia" w:ascii="宋体" w:hAnsi="宋体" w:cs="宋体"/>
                <w:szCs w:val="21"/>
              </w:rPr>
              <w:t xml:space="preserve">号路灯杆旁边</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010</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东太湖大堤</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143</w:t>
            </w:r>
            <w:r>
              <w:rPr>
                <w:rFonts w:hint="eastAsia" w:ascii="宋体" w:hAnsi="宋体" w:cs="宋体"/>
                <w:szCs w:val="21"/>
              </w:rPr>
              <w:t xml:space="preserve">号路灯杆之间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东太湖大堤</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88</w:t>
            </w:r>
            <w:r>
              <w:rPr>
                <w:rFonts w:hint="eastAsia" w:ascii="宋体" w:hAnsi="宋体" w:cs="宋体"/>
                <w:szCs w:val="21"/>
              </w:rPr>
              <w:t xml:space="preserve">号灯路杆之间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省道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242-244</w:t>
            </w:r>
            <w:r>
              <w:rPr>
                <w:rFonts w:hint="eastAsia" w:ascii="宋体" w:hAnsi="宋体" w:cs="宋体"/>
                <w:szCs w:val="21"/>
              </w:rPr>
              <w:t xml:space="preserve">之间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省道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174</w:t>
            </w:r>
            <w:r>
              <w:rPr>
                <w:rFonts w:hint="eastAsia" w:ascii="宋体" w:hAnsi="宋体" w:cs="宋体"/>
                <w:szCs w:val="21"/>
              </w:rPr>
              <w:t xml:space="preserve">后面</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省道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128</w:t>
            </w:r>
            <w:r>
              <w:rPr>
                <w:rFonts w:hint="eastAsia" w:ascii="宋体" w:hAnsi="宋体" w:cs="宋体"/>
                <w:szCs w:val="21"/>
              </w:rPr>
              <w:t xml:space="preserve">后面</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省道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095</w:t>
            </w:r>
            <w:r>
              <w:rPr>
                <w:rFonts w:hint="eastAsia" w:ascii="宋体" w:hAnsi="宋体" w:cs="宋体"/>
                <w:szCs w:val="21"/>
              </w:rPr>
              <w:t xml:space="preserve">号后面</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227</w:t>
            </w:r>
            <w:r>
              <w:rPr>
                <w:rFonts w:hint="eastAsia" w:ascii="宋体" w:hAnsi="宋体" w:cs="宋体"/>
                <w:szCs w:val="21"/>
              </w:rPr>
              <w:t xml:space="preserve">省道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057-059</w:t>
            </w:r>
            <w:r>
              <w:rPr>
                <w:rFonts w:hint="eastAsia" w:ascii="宋体" w:hAnsi="宋体" w:cs="宋体"/>
                <w:szCs w:val="21"/>
              </w:rPr>
              <w:t xml:space="preserve">之间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大江河路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007</w:t>
            </w:r>
            <w:r>
              <w:rPr>
                <w:rFonts w:hint="eastAsia" w:ascii="宋体" w:hAnsi="宋体" w:cs="宋体"/>
                <w:szCs w:val="21"/>
              </w:rPr>
              <w:t xml:space="preserve">旁边</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香樟路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008-009</w:t>
            </w:r>
            <w:r>
              <w:rPr>
                <w:rFonts w:hint="eastAsia" w:ascii="宋体" w:hAnsi="宋体" w:cs="宋体"/>
                <w:szCs w:val="21"/>
              </w:rPr>
              <w:t xml:space="preserve">围挡内</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西塘河路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灯杆号</w:t>
            </w:r>
            <w:r>
              <w:rPr>
                <w:rFonts w:hint="eastAsia" w:ascii="宋体" w:hAnsi="宋体" w:cs="宋体"/>
                <w:szCs w:val="21"/>
              </w:rPr>
              <w:t xml:space="preserve">061-060</w:t>
            </w:r>
            <w:r>
              <w:rPr>
                <w:rFonts w:hint="eastAsia" w:ascii="宋体" w:hAnsi="宋体" w:cs="宋体"/>
                <w:szCs w:val="21"/>
              </w:rPr>
              <w:t xml:space="preserve">东侧</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西塘河路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西塘广场内补角灯</w:t>
            </w:r>
            <w:r>
              <w:rPr>
                <w:rFonts w:hint="eastAsia" w:ascii="宋体" w:hAnsi="宋体" w:cs="宋体"/>
                <w:szCs w:val="21"/>
              </w:rPr>
              <w:t xml:space="preserve">007</w:t>
            </w:r>
            <w:r>
              <w:rPr>
                <w:rFonts w:hint="eastAsia" w:ascii="宋体" w:hAnsi="宋体" w:cs="宋体"/>
                <w:szCs w:val="21"/>
              </w:rPr>
              <w:t xml:space="preserve">西侧</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西塘河路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灯杆号</w:t>
            </w:r>
            <w:r>
              <w:rPr>
                <w:rFonts w:hint="eastAsia" w:ascii="宋体" w:hAnsi="宋体" w:cs="宋体"/>
                <w:szCs w:val="21"/>
              </w:rPr>
              <w:t xml:space="preserve">033-034</w:t>
            </w:r>
            <w:r>
              <w:rPr>
                <w:rFonts w:hint="eastAsia" w:ascii="宋体" w:hAnsi="宋体" w:cs="宋体"/>
                <w:szCs w:val="21"/>
              </w:rPr>
              <w:t xml:space="preserve">，</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西塘河路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龙庭花园东门院内南侧</w:t>
            </w:r>
            <w:r>
              <w:rPr>
                <w:rFonts w:hint="eastAsia" w:ascii="宋体" w:hAnsi="宋体" w:cs="宋体"/>
                <w:szCs w:val="21"/>
              </w:rPr>
              <w:t xml:space="preserve">30</w:t>
            </w:r>
            <w:r>
              <w:rPr>
                <w:rFonts w:hint="eastAsia" w:ascii="宋体" w:hAnsi="宋体" w:cs="宋体"/>
                <w:szCs w:val="21"/>
              </w:rPr>
              <w:t xml:space="preserve">米</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塘东弄</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灯杆号</w:t>
            </w:r>
            <w:r>
              <w:rPr>
                <w:rFonts w:hint="eastAsia" w:ascii="宋体" w:hAnsi="宋体" w:cs="宋体"/>
                <w:szCs w:val="21"/>
              </w:rPr>
              <w:t xml:space="preserve">006-007</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北星弄</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北星弄门牌</w:t>
            </w:r>
            <w:r>
              <w:rPr>
                <w:rFonts w:hint="eastAsia" w:ascii="宋体" w:hAnsi="宋体" w:cs="宋体"/>
                <w:szCs w:val="21"/>
              </w:rPr>
              <w:t xml:space="preserve">35</w:t>
            </w:r>
            <w:r>
              <w:rPr>
                <w:rFonts w:hint="eastAsia" w:ascii="宋体" w:hAnsi="宋体" w:cs="宋体"/>
                <w:szCs w:val="21"/>
              </w:rPr>
              <w:t xml:space="preserve">号对面</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075</w:t>
            </w:r>
            <w:r>
              <w:rPr>
                <w:rFonts w:hint="eastAsia" w:ascii="宋体" w:hAnsi="宋体" w:cs="宋体"/>
                <w:szCs w:val="21"/>
              </w:rPr>
              <w:t xml:space="preserve">对面</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024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024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绣湖西路与运河路交叉口顶头，石碑后面</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三淞路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016</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淞南路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029-030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淞兴路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065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淞兴路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029</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080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庞北路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022</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泾陵路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031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江陵东路大桥（江陵路跨高速桥）</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江陵路与泾陵路丁字路口东</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泾陵路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江陵东路口东北角</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泾淞路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014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运东大道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010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运东大道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京东大道与吉市河路，十字路口河北面补角灯</w:t>
            </w:r>
            <w:r>
              <w:rPr>
                <w:rFonts w:hint="eastAsia" w:ascii="宋体" w:hAnsi="宋体" w:cs="宋体"/>
                <w:szCs w:val="21"/>
              </w:rPr>
              <w:t xml:space="preserve">104</w:t>
            </w:r>
            <w:r>
              <w:rPr>
                <w:rFonts w:hint="eastAsia" w:ascii="宋体" w:hAnsi="宋体" w:cs="宋体"/>
                <w:szCs w:val="21"/>
              </w:rPr>
              <w:t xml:space="preserve">旁边</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运东大道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041</w:t>
            </w:r>
            <w:r>
              <w:rPr>
                <w:rFonts w:hint="eastAsia" w:ascii="宋体" w:hAnsi="宋体" w:cs="宋体"/>
                <w:szCs w:val="21"/>
              </w:rPr>
              <w:t xml:space="preserve">后面</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运东大道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063</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运东大道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082</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吉市路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100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庞金路（北）</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046-048</w:t>
            </w:r>
            <w:r>
              <w:rPr>
                <w:rFonts w:hint="eastAsia" w:ascii="宋体" w:hAnsi="宋体" w:cs="宋体"/>
                <w:szCs w:val="21"/>
              </w:rPr>
              <w:t xml:space="preserve">中间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庞金路（北）</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吉市路灯杆</w:t>
            </w:r>
            <w:r>
              <w:rPr>
                <w:rFonts w:hint="eastAsia" w:ascii="宋体" w:hAnsi="宋体" w:cs="宋体"/>
                <w:szCs w:val="21"/>
              </w:rPr>
              <w:t xml:space="preserve">027</w:t>
            </w:r>
            <w:r>
              <w:rPr>
                <w:rFonts w:hint="eastAsia" w:ascii="宋体" w:hAnsi="宋体" w:cs="宋体"/>
                <w:szCs w:val="21"/>
              </w:rPr>
              <w:t xml:space="preserve">南面</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189</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169</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151</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129</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084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076-078</w:t>
            </w:r>
            <w:r>
              <w:rPr>
                <w:rFonts w:hint="eastAsia" w:ascii="宋体" w:hAnsi="宋体" w:cs="宋体"/>
                <w:szCs w:val="21"/>
              </w:rPr>
              <w:t xml:space="preserve">中间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028</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江兴东路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015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三兴路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城市管理服务站旁边</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三兴路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095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三淞路（南）</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027</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云梨路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庞东路与云梨路交叉路口，西北角公交站牌后</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云梨路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202-204</w:t>
            </w:r>
            <w:r>
              <w:rPr>
                <w:rFonts w:hint="eastAsia" w:ascii="宋体" w:hAnsi="宋体" w:cs="宋体"/>
                <w:szCs w:val="21"/>
              </w:rPr>
              <w:t xml:space="preserve">中间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云梨路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218</w:t>
            </w:r>
            <w:r>
              <w:rPr>
                <w:rFonts w:hint="eastAsia" w:ascii="宋体" w:hAnsi="宋体" w:cs="宋体"/>
                <w:szCs w:val="21"/>
              </w:rPr>
              <w:t xml:space="preserve">北侧</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云梨路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246</w:t>
            </w:r>
            <w:r>
              <w:rPr>
                <w:rFonts w:hint="eastAsia" w:ascii="宋体" w:hAnsi="宋体" w:cs="宋体"/>
                <w:szCs w:val="21"/>
              </w:rPr>
              <w:t xml:space="preserve">北侧</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庞东路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140-142</w:t>
            </w:r>
            <w:r>
              <w:rPr>
                <w:rFonts w:hint="eastAsia" w:ascii="宋体" w:hAnsi="宋体" w:cs="宋体"/>
                <w:szCs w:val="21"/>
              </w:rPr>
              <w:t xml:space="preserve">中间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庞东路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084-086</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南村路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038</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吉市东路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068</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吉市东路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长浜路与吉市路口交叉口东南角</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长浜路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长浜路与吉市路口交叉口东南角</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厍浜路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013</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横桥路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024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同津大道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069</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同津大道</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094-096</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富士路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006-008</w:t>
            </w:r>
            <w:r>
              <w:rPr>
                <w:rFonts w:hint="eastAsia" w:ascii="宋体" w:hAnsi="宋体" w:cs="宋体"/>
                <w:szCs w:val="21"/>
              </w:rPr>
              <w:t xml:space="preserve">中间</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富华路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022</w:t>
            </w:r>
            <w:r>
              <w:rPr>
                <w:rFonts w:hint="eastAsia" w:ascii="宋体" w:hAnsi="宋体" w:cs="宋体"/>
                <w:szCs w:val="21"/>
              </w:rPr>
              <w:t xml:space="preserve">东侧</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思本路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017</w:t>
            </w:r>
            <w:r>
              <w:rPr>
                <w:rFonts w:hint="eastAsia" w:ascii="宋体" w:hAnsi="宋体" w:cs="宋体"/>
                <w:szCs w:val="21"/>
              </w:rPr>
              <w:t xml:space="preserve">南侧围挡内</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辽浜路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023</w:t>
            </w:r>
            <w:r>
              <w:rPr>
                <w:rFonts w:hint="eastAsia" w:ascii="宋体" w:hAnsi="宋体" w:cs="宋体"/>
                <w:szCs w:val="21"/>
              </w:rPr>
              <w:t xml:space="preserve">南侧</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控制箱</w:t>
            </w:r>
            <w:r>
              <w:rPr>
                <w:rFonts w:hint="eastAsia" w:ascii="宋体" w:hAnsi="宋体" w:cs="宋体"/>
                <w:szCs w:val="21"/>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金狮路</w:t>
            </w:r>
            <w:r/>
          </w:p>
        </w:tc>
        <w:tc>
          <w:tcPr>
            <w:shd w:val="clear" w:color="auto" w:fill="auto"/>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灯杆</w:t>
            </w:r>
            <w:r>
              <w:rPr>
                <w:rFonts w:hint="eastAsia" w:ascii="宋体" w:hAnsi="宋体" w:cs="宋体"/>
                <w:szCs w:val="21"/>
              </w:rPr>
              <w:t xml:space="preserve">008</w:t>
            </w:r>
            <w:r>
              <w:rPr>
                <w:rFonts w:hint="eastAsia" w:ascii="宋体" w:hAnsi="宋体" w:cs="宋体"/>
                <w:szCs w:val="21"/>
              </w:rPr>
              <w:t xml:space="preserve">西侧</w:t>
            </w:r>
            <w:r/>
          </w:p>
        </w:tc>
      </w:tr>
    </w:tbl>
    <w:p>
      <w:pPr>
        <w:jc w:val="left"/>
        <w:spacing w:line="360" w:lineRule="auto"/>
        <w:widowControl/>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2.1-2.3</w:t>
      </w:r>
      <w:r>
        <w:rPr>
          <w:rFonts w:hint="eastAsia" w:ascii="宋体" w:hAnsi="宋体" w:cs="宋体"/>
          <w:b/>
          <w:bCs/>
          <w:szCs w:val="21"/>
        </w:rPr>
        <w:t xml:space="preserve">备注：</w:t>
      </w:r>
      <w:r/>
    </w:p>
    <w:p>
      <w:pPr>
        <w:jc w:val="left"/>
        <w:spacing w:line="360" w:lineRule="auto"/>
        <w:widowControl/>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lang w:val="zh-CN"/>
        </w:rPr>
        <w:t xml:space="preserve">1</w:t>
      </w:r>
      <w:r>
        <w:rPr>
          <w:rFonts w:hint="eastAsia" w:ascii="宋体" w:hAnsi="宋体" w:cs="宋体"/>
          <w:b/>
          <w:bCs/>
          <w:szCs w:val="21"/>
          <w:lang w:val="zh-CN"/>
        </w:rPr>
        <w:t xml:space="preserve">）统计数据为</w:t>
      </w:r>
      <w:r>
        <w:rPr>
          <w:rFonts w:hint="eastAsia" w:ascii="宋体" w:hAnsi="宋体" w:cs="宋体"/>
          <w:b/>
          <w:bCs/>
          <w:szCs w:val="21"/>
        </w:rPr>
        <w:t xml:space="preserve">县道以下</w:t>
      </w:r>
      <w:r>
        <w:rPr>
          <w:rFonts w:hint="eastAsia" w:ascii="宋体" w:hAnsi="宋体" w:cs="宋体"/>
          <w:b/>
          <w:bCs/>
          <w:szCs w:val="21"/>
          <w:lang w:val="zh-CN"/>
        </w:rPr>
        <w:t xml:space="preserve">道路、道路（柱式）景观灯、广场</w:t>
      </w:r>
      <w:r>
        <w:rPr>
          <w:rFonts w:hint="eastAsia" w:ascii="宋体" w:hAnsi="宋体" w:cs="宋体"/>
          <w:b/>
          <w:bCs/>
          <w:szCs w:val="21"/>
        </w:rPr>
        <w:t xml:space="preserve">等</w:t>
      </w:r>
      <w:r>
        <w:rPr>
          <w:rFonts w:hint="eastAsia" w:ascii="宋体" w:hAnsi="宋体" w:cs="宋体"/>
          <w:b/>
          <w:bCs/>
          <w:szCs w:val="21"/>
          <w:lang w:val="zh-CN"/>
        </w:rPr>
        <w:t xml:space="preserve">；</w:t>
      </w:r>
      <w:r/>
    </w:p>
    <w:p>
      <w:pPr>
        <w:jc w:val="left"/>
        <w:spacing w:line="360" w:lineRule="auto"/>
        <w:widowControl/>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lang w:val="zh-CN"/>
        </w:rPr>
        <w:t xml:space="preserve">2</w:t>
      </w:r>
      <w:r>
        <w:rPr>
          <w:rFonts w:hint="eastAsia" w:ascii="宋体" w:hAnsi="宋体" w:cs="宋体"/>
          <w:b/>
          <w:bCs/>
          <w:szCs w:val="21"/>
          <w:lang w:val="zh-CN"/>
        </w:rPr>
        <w:t xml:space="preserve">）新建路灯在养护期内达到质保期的，满足移交条件的，纳入</w:t>
      </w:r>
      <w:r>
        <w:rPr>
          <w:rFonts w:hint="eastAsia" w:ascii="宋体" w:hAnsi="宋体" w:cs="宋体"/>
          <w:b/>
          <w:bCs/>
          <w:szCs w:val="21"/>
        </w:rPr>
        <w:t xml:space="preserve">本项目</w:t>
      </w:r>
      <w:r>
        <w:rPr>
          <w:rFonts w:hint="eastAsia" w:ascii="宋体" w:hAnsi="宋体" w:cs="宋体"/>
          <w:b/>
          <w:bCs/>
          <w:szCs w:val="21"/>
          <w:lang w:val="zh-CN"/>
        </w:rPr>
        <w:t xml:space="preserve">维护范围</w:t>
      </w:r>
      <w:r>
        <w:rPr>
          <w:rFonts w:hint="eastAsia" w:ascii="宋体" w:hAnsi="宋体" w:cs="宋体"/>
          <w:b/>
          <w:bCs/>
          <w:szCs w:val="21"/>
          <w:lang w:val="zh-CN"/>
        </w:rPr>
        <w:t xml:space="preserve">，</w:t>
      </w:r>
      <w:r>
        <w:rPr>
          <w:rFonts w:hint="eastAsia" w:ascii="宋体" w:hAnsi="宋体" w:cs="宋体"/>
          <w:b/>
          <w:bCs/>
          <w:szCs w:val="21"/>
        </w:rPr>
        <w:t xml:space="preserve">费用含在投标报价之内</w:t>
      </w:r>
      <w:r>
        <w:rPr>
          <w:rFonts w:hint="eastAsia" w:ascii="宋体" w:hAnsi="宋体" w:cs="宋体"/>
          <w:b/>
          <w:bCs/>
          <w:szCs w:val="21"/>
          <w:lang w:val="zh-CN"/>
        </w:rPr>
        <w:t xml:space="preserve">；</w:t>
      </w:r>
      <w:r/>
    </w:p>
    <w:p>
      <w:pPr>
        <w:jc w:val="left"/>
        <w:spacing w:line="360" w:lineRule="auto"/>
        <w:widowControl/>
        <w:rPr>
          <w:rFonts w:ascii="宋体" w:hAnsi="宋体" w:cs="宋体"/>
          <w:szCs w:val="21"/>
          <w:lang w:val="zh-CN"/>
        </w:rPr>
      </w:pPr>
      <w:r>
        <w:rPr>
          <w:rFonts w:hint="eastAsia" w:ascii="宋体" w:hAnsi="宋体" w:cs="宋体"/>
          <w:b/>
          <w:bCs/>
          <w:szCs w:val="21"/>
          <w:lang w:val="zh-CN"/>
        </w:rPr>
        <w:t xml:space="preserve">（</w:t>
      </w:r>
      <w:r>
        <w:rPr>
          <w:rFonts w:hint="eastAsia" w:ascii="宋体" w:hAnsi="宋体" w:cs="宋体"/>
          <w:b/>
          <w:bCs/>
          <w:szCs w:val="21"/>
          <w:lang w:val="zh-CN"/>
        </w:rPr>
        <w:t xml:space="preserve">3</w:t>
      </w:r>
      <w:r>
        <w:rPr>
          <w:rFonts w:hint="eastAsia" w:ascii="宋体" w:hAnsi="宋体" w:cs="宋体"/>
          <w:b/>
          <w:bCs/>
          <w:szCs w:val="21"/>
          <w:lang w:val="zh-CN"/>
        </w:rPr>
        <w:t xml:space="preserve">）维护更换设备、元器件等必须与原路段产品保持一致。以上数量为暂估数量，仅供参考，投标单位采用包干形式报价，后续因道路新增或其他情况服务范围内需要增加维护数量的，维护总价不作调整。</w:t>
      </w:r>
      <w:r/>
    </w:p>
    <w:p>
      <w:pPr>
        <w:spacing w:line="360" w:lineRule="auto"/>
        <w:tabs>
          <w:tab w:val="left" w:pos="5250" w:leader="none"/>
        </w:tabs>
        <w:rPr>
          <w:rFonts w:ascii="宋体" w:hAnsi="宋体" w:cs="宋体"/>
          <w:b/>
          <w:bCs/>
          <w:szCs w:val="21"/>
          <w:lang w:val="zh-CN"/>
        </w:rPr>
      </w:pPr>
      <w:r>
        <w:rPr>
          <w:rFonts w:hint="eastAsia" w:ascii="宋体" w:hAnsi="宋体" w:cs="宋体"/>
          <w:b/>
          <w:bCs/>
          <w:szCs w:val="21"/>
        </w:rPr>
        <w:t xml:space="preserve">2.4</w:t>
      </w:r>
      <w:r>
        <w:rPr>
          <w:rFonts w:hint="eastAsia" w:ascii="宋体" w:hAnsi="宋体" w:cs="宋体"/>
          <w:b/>
          <w:bCs/>
          <w:szCs w:val="21"/>
          <w:lang w:val="zh-CN"/>
        </w:rPr>
        <w:t xml:space="preserve">零星维护</w:t>
      </w:r>
      <w:r>
        <w:rPr>
          <w:rFonts w:hint="eastAsia" w:ascii="宋体" w:hAnsi="宋体" w:cs="宋体"/>
          <w:b/>
          <w:bCs/>
          <w:szCs w:val="21"/>
          <w:lang w:val="zh-CN"/>
        </w:rPr>
        <w:t xml:space="preserve">清单：</w:t>
      </w:r>
      <w:r/>
    </w:p>
    <w:tbl>
      <w:tblPr>
        <w:tblW w:w="10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5"/>
        <w:gridCol w:w="5949"/>
        <w:gridCol w:w="2788"/>
      </w:tblGrid>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名称</w:t>
            </w:r>
            <w:r/>
          </w:p>
        </w:tc>
        <w:tc>
          <w:tcPr>
            <w:tcW w:w="27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备注</w:t>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平方五芯电缆</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平方五芯电缆</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平方五芯电缆</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平方护套线</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双臂路灯杆</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单臂路灯杆</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400W</w:t>
            </w:r>
            <w:r>
              <w:rPr>
                <w:rFonts w:hint="eastAsia" w:ascii="宋体" w:hAnsi="宋体" w:cs="宋体"/>
                <w:szCs w:val="21"/>
              </w:rPr>
              <w:t xml:space="preserve">钠灯（整套）</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250W</w:t>
            </w:r>
            <w:r>
              <w:rPr>
                <w:rFonts w:hint="eastAsia" w:ascii="宋体" w:hAnsi="宋体" w:cs="宋体"/>
                <w:szCs w:val="21"/>
              </w:rPr>
              <w:t xml:space="preserve">钠灯（整套）</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400W</w:t>
            </w:r>
            <w:r>
              <w:rPr>
                <w:rFonts w:hint="eastAsia" w:ascii="宋体" w:hAnsi="宋体" w:cs="宋体"/>
                <w:szCs w:val="21"/>
              </w:rPr>
              <w:t xml:space="preserve">整流器</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250W</w:t>
            </w:r>
            <w:r>
              <w:rPr>
                <w:rFonts w:hint="eastAsia" w:ascii="宋体" w:hAnsi="宋体" w:cs="宋体"/>
                <w:szCs w:val="21"/>
              </w:rPr>
              <w:t xml:space="preserve">整流器</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400W</w:t>
            </w:r>
            <w:r>
              <w:rPr>
                <w:rFonts w:hint="eastAsia" w:ascii="宋体" w:hAnsi="宋体" w:cs="宋体"/>
                <w:szCs w:val="21"/>
              </w:rPr>
              <w:t xml:space="preserve">钠灯灯管</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250W</w:t>
            </w:r>
            <w:r>
              <w:rPr>
                <w:rFonts w:hint="eastAsia" w:ascii="宋体" w:hAnsi="宋体" w:cs="宋体"/>
                <w:szCs w:val="21"/>
              </w:rPr>
              <w:t xml:space="preserve">钠灯灯管</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触发器</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接线板</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路灯检修孔盖板</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31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rPr>
                <w:rFonts w:hint="eastAsia" w:ascii="宋体" w:hAnsi="宋体" w:cs="宋体"/>
                <w:szCs w:val="21"/>
              </w:rPr>
              <w:t xml:space="preserve">（以每</w:t>
            </w:r>
            <w:r>
              <w:rPr>
                <w:rFonts w:hint="eastAsia" w:ascii="宋体" w:hAnsi="宋体" w:cs="宋体"/>
                <w:szCs w:val="21"/>
              </w:rPr>
              <w:t xml:space="preserve">W</w:t>
            </w:r>
            <w:r>
              <w:rPr>
                <w:rFonts w:hint="eastAsia" w:ascii="宋体" w:hAnsi="宋体" w:cs="宋体"/>
                <w:szCs w:val="21"/>
              </w:rPr>
              <w:t xml:space="preserve">报价，具体以实际灯头瓦数结算）</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31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rPr>
                <w:rFonts w:hint="eastAsia" w:ascii="宋体" w:hAnsi="宋体" w:cs="宋体"/>
                <w:szCs w:val="21"/>
              </w:rPr>
              <w:t xml:space="preserve">电源（包括</w:t>
            </w:r>
            <w:r>
              <w:rPr>
                <w:rFonts w:hint="eastAsia" w:ascii="宋体" w:hAnsi="宋体" w:cs="宋体"/>
                <w:szCs w:val="21"/>
              </w:rPr>
              <w:t xml:space="preserve">180W</w:t>
            </w:r>
            <w:r>
              <w:rPr>
                <w:rFonts w:hint="eastAsia" w:ascii="宋体" w:hAnsi="宋体" w:cs="宋体"/>
                <w:szCs w:val="21"/>
              </w:rPr>
              <w:t xml:space="preserve">、</w:t>
            </w:r>
            <w:r>
              <w:rPr>
                <w:rFonts w:hint="eastAsia" w:ascii="宋体" w:hAnsi="宋体" w:cs="宋体"/>
                <w:szCs w:val="21"/>
              </w:rPr>
              <w:t xml:space="preserve">160W</w:t>
            </w:r>
            <w:r>
              <w:rPr>
                <w:rFonts w:hint="eastAsia" w:ascii="宋体" w:hAnsi="宋体" w:cs="宋体"/>
                <w:szCs w:val="21"/>
              </w:rPr>
              <w:t xml:space="preserve">、</w:t>
            </w:r>
            <w:r>
              <w:rPr>
                <w:rFonts w:hint="eastAsia" w:ascii="宋体" w:hAnsi="宋体" w:cs="宋体"/>
                <w:szCs w:val="21"/>
              </w:rPr>
              <w:t xml:space="preserve">120W</w:t>
            </w:r>
            <w:r>
              <w:rPr>
                <w:rFonts w:hint="eastAsia" w:ascii="宋体" w:hAnsi="宋体" w:cs="宋体"/>
                <w:szCs w:val="21"/>
              </w:rPr>
              <w:t xml:space="preserve">、</w:t>
            </w:r>
            <w:r>
              <w:rPr>
                <w:rFonts w:hint="eastAsia" w:ascii="宋体" w:hAnsi="宋体" w:cs="宋体"/>
                <w:szCs w:val="21"/>
              </w:rPr>
              <w:t xml:space="preserve">100W</w:t>
            </w:r>
            <w:r>
              <w:rPr>
                <w:rFonts w:hint="eastAsia" w:ascii="宋体" w:hAnsi="宋体" w:cs="宋体"/>
                <w:szCs w:val="21"/>
              </w:rPr>
              <w:t xml:space="preserve">等</w:t>
            </w:r>
            <w:r>
              <w:rPr>
                <w:rFonts w:hint="eastAsia" w:ascii="宋体" w:hAnsi="宋体" w:cs="宋体"/>
                <w:szCs w:val="21"/>
              </w:rPr>
              <w:t xml:space="preserve">）</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8</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50PC</w:t>
            </w:r>
            <w:r>
              <w:rPr>
                <w:rFonts w:hint="eastAsia" w:ascii="宋体" w:hAnsi="宋体" w:cs="宋体"/>
                <w:szCs w:val="21"/>
              </w:rPr>
              <w:t xml:space="preserve">管</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rPr>
                <w:rFonts w:hint="eastAsia" w:ascii="宋体" w:hAnsi="宋体" w:cs="宋体"/>
                <w:szCs w:val="21"/>
              </w:rPr>
              <w:t xml:space="preserve">镀锌管</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5"/>
        </w:trPr>
        <w:tc>
          <w:tcPr>
            <w:tcW w:w="15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0</w:t>
            </w:r>
            <w:r/>
          </w:p>
        </w:tc>
        <w:tc>
          <w:tcPr>
            <w:tcW w:w="59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其他</w:t>
            </w:r>
            <w:r/>
          </w:p>
        </w:tc>
        <w:tc>
          <w:tcPr>
            <w:tcW w:w="27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ind w:firstLine="211"/>
        <w:spacing w:line="360" w:lineRule="auto"/>
        <w:rPr>
          <w:rFonts w:ascii="宋体" w:hAnsi="宋体" w:cs="宋体"/>
          <w:b/>
          <w:bCs/>
          <w:szCs w:val="21"/>
          <w:lang w:val="zh-CN"/>
        </w:rPr>
      </w:pPr>
      <w:r>
        <w:rPr>
          <w:rFonts w:hint="eastAsia" w:ascii="宋体" w:hAnsi="宋体" w:cs="宋体"/>
          <w:b/>
          <w:bCs/>
          <w:szCs w:val="21"/>
          <w:lang w:val="zh-CN"/>
        </w:rPr>
        <w:t xml:space="preserve">注：</w:t>
      </w:r>
      <w:r>
        <w:rPr>
          <w:rFonts w:hint="eastAsia" w:ascii="宋体" w:hAnsi="宋体" w:cs="宋体"/>
          <w:b/>
          <w:bCs/>
          <w:szCs w:val="21"/>
          <w:lang w:val="zh-CN"/>
        </w:rPr>
        <w:t xml:space="preserve">零星维护</w:t>
      </w:r>
      <w:r>
        <w:rPr>
          <w:rFonts w:hint="eastAsia" w:ascii="宋体" w:hAnsi="宋体" w:cs="宋体"/>
          <w:b/>
          <w:bCs/>
          <w:szCs w:val="21"/>
          <w:lang w:val="zh-CN"/>
        </w:rPr>
        <w:t xml:space="preserve">内容包含但不限于路灯、灯杆、灯具、灯盏、光源、配电设施</w:t>
      </w:r>
      <w:r>
        <w:rPr>
          <w:rFonts w:hint="eastAsia" w:ascii="宋体" w:hAnsi="宋体" w:cs="宋体"/>
          <w:b/>
          <w:bCs/>
          <w:szCs w:val="21"/>
          <w:lang w:val="zh-CN"/>
        </w:rPr>
        <w:t xml:space="preserve">(</w:t>
      </w:r>
      <w:r>
        <w:rPr>
          <w:rFonts w:hint="eastAsia" w:ascii="宋体" w:hAnsi="宋体" w:cs="宋体"/>
          <w:b/>
          <w:bCs/>
          <w:szCs w:val="21"/>
          <w:lang w:val="zh-CN"/>
        </w:rPr>
        <w:t xml:space="preserve">含控制箱遥控终端</w:t>
      </w:r>
      <w:r>
        <w:rPr>
          <w:rFonts w:hint="eastAsia" w:ascii="宋体" w:hAnsi="宋体" w:cs="宋体"/>
          <w:b/>
          <w:bCs/>
          <w:szCs w:val="21"/>
          <w:lang w:val="zh-CN"/>
        </w:rPr>
        <w:t xml:space="preserve">)</w:t>
      </w:r>
      <w:r>
        <w:rPr>
          <w:rFonts w:hint="eastAsia" w:ascii="宋体" w:hAnsi="宋体" w:cs="宋体"/>
          <w:b/>
          <w:bCs/>
          <w:szCs w:val="21"/>
          <w:lang w:val="zh-CN"/>
        </w:rPr>
        <w:t xml:space="preserve">、高低压电力电缆及其他电气配件等电器设施等。以上零星维护内容仅供参考，具体实施内容以采购单位规定为准，具体按实际数量、</w:t>
      </w:r>
      <w:r>
        <w:rPr>
          <w:rFonts w:hint="eastAsia" w:ascii="宋体" w:hAnsi="宋体" w:cs="宋体"/>
          <w:b/>
          <w:bCs/>
          <w:szCs w:val="21"/>
        </w:rPr>
        <w:t xml:space="preserve">由造价公司成本测算并经</w:t>
      </w:r>
      <w:r>
        <w:rPr>
          <w:rFonts w:hint="eastAsia" w:ascii="宋体" w:hAnsi="宋体" w:cs="宋体"/>
          <w:b/>
          <w:bCs/>
          <w:szCs w:val="21"/>
          <w:lang w:val="zh-CN"/>
        </w:rPr>
        <w:t xml:space="preserve">第三方审计机构审定</w:t>
      </w:r>
      <w:r>
        <w:rPr>
          <w:rFonts w:hint="eastAsia" w:ascii="宋体" w:hAnsi="宋体" w:cs="宋体"/>
          <w:b/>
          <w:bCs/>
          <w:szCs w:val="21"/>
        </w:rPr>
        <w:t xml:space="preserve">后</w:t>
      </w:r>
      <w:r>
        <w:rPr>
          <w:rFonts w:hint="eastAsia" w:ascii="宋体" w:hAnsi="宋体" w:cs="宋体"/>
          <w:b/>
          <w:bCs/>
          <w:szCs w:val="21"/>
          <w:lang w:val="zh-CN"/>
        </w:rPr>
        <w:t xml:space="preserve">按年结算。</w:t>
      </w:r>
      <w:r/>
    </w:p>
    <w:p>
      <w:pPr>
        <w:spacing w:line="360" w:lineRule="auto"/>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三</w:t>
      </w:r>
      <w:r>
        <w:rPr>
          <w:rFonts w:hint="eastAsia" w:ascii="宋体" w:hAnsi="宋体" w:cs="宋体"/>
          <w:b/>
          <w:bCs/>
          <w:szCs w:val="21"/>
          <w:lang w:val="zh-CN"/>
        </w:rPr>
        <w:t xml:space="preserve">）维护管理要求</w:t>
      </w:r>
      <w:r>
        <w:rPr>
          <w:rFonts w:hint="eastAsia" w:ascii="宋体" w:hAnsi="宋体" w:cs="宋体"/>
          <w:b/>
          <w:bCs/>
          <w:szCs w:val="21"/>
          <w:lang w:val="zh-CN"/>
        </w:rPr>
        <w:t xml:space="preserve">（</w:t>
      </w:r>
      <w:r>
        <w:rPr>
          <w:rFonts w:hint="eastAsia" w:ascii="宋体" w:hAnsi="宋体" w:cs="宋体"/>
          <w:b/>
          <w:bCs/>
          <w:szCs w:val="21"/>
        </w:rPr>
        <w:t xml:space="preserve">适用于所有标段</w:t>
      </w:r>
      <w:r>
        <w:rPr>
          <w:rFonts w:hint="eastAsia" w:ascii="宋体" w:hAnsi="宋体" w:cs="宋体"/>
          <w:b/>
          <w:bCs/>
          <w:szCs w:val="21"/>
          <w:lang w:val="zh-CN"/>
        </w:rPr>
        <w:t xml:space="preserve">）</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、路灯及景观灯（含</w:t>
      </w:r>
      <w:r>
        <w:rPr>
          <w:rFonts w:hint="eastAsia" w:ascii="宋体" w:hAnsi="宋体" w:cs="宋体"/>
          <w:szCs w:val="21"/>
        </w:rPr>
        <w:t xml:space="preserve">单灯控制器、集中控制器、控制箱等</w:t>
      </w:r>
      <w:r>
        <w:rPr>
          <w:rFonts w:hint="eastAsia" w:ascii="宋体" w:hAnsi="宋体" w:cs="宋体"/>
          <w:szCs w:val="21"/>
        </w:rPr>
        <w:t xml:space="preserve">）</w:t>
      </w:r>
      <w:r>
        <w:rPr>
          <w:rFonts w:hint="eastAsia" w:ascii="宋体" w:hAnsi="宋体" w:cs="宋体"/>
          <w:szCs w:val="21"/>
        </w:rPr>
        <w:t xml:space="preserve">日常</w:t>
      </w:r>
      <w:r>
        <w:rPr>
          <w:rFonts w:hint="eastAsia" w:ascii="宋体" w:hAnsi="宋体" w:cs="宋体"/>
          <w:szCs w:val="21"/>
        </w:rPr>
        <w:t xml:space="preserve">维护管理要求：</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）巡查及记录：对维护内容进行日常巡查，对设备的运行情况及时记录，</w:t>
      </w:r>
      <w:r>
        <w:rPr>
          <w:rFonts w:hint="eastAsia" w:ascii="宋体" w:hAnsi="宋体" w:cs="宋体"/>
          <w:szCs w:val="21"/>
        </w:rPr>
        <w:t xml:space="preserve">24</w:t>
      </w:r>
      <w:r>
        <w:rPr>
          <w:rFonts w:hint="eastAsia" w:ascii="宋体" w:hAnsi="宋体" w:cs="宋体"/>
          <w:szCs w:val="21"/>
        </w:rPr>
        <w:t xml:space="preserve">小时全天候待命等。巡查频次要求：主干道</w:t>
      </w:r>
      <w:r>
        <w:rPr>
          <w:rFonts w:hint="eastAsia" w:ascii="宋体" w:hAnsi="宋体" w:cs="宋体"/>
          <w:szCs w:val="21"/>
        </w:rPr>
        <w:t xml:space="preserve">2</w:t>
      </w:r>
      <w:r>
        <w:rPr>
          <w:rFonts w:hint="eastAsia" w:ascii="宋体" w:hAnsi="宋体" w:cs="宋体"/>
          <w:szCs w:val="21"/>
        </w:rPr>
        <w:t xml:space="preserve">天一次、次干道</w:t>
      </w:r>
      <w:r>
        <w:rPr>
          <w:rFonts w:hint="eastAsia" w:ascii="宋体" w:hAnsi="宋体" w:cs="宋体"/>
          <w:szCs w:val="21"/>
        </w:rPr>
        <w:t xml:space="preserve">3</w:t>
      </w:r>
      <w:r>
        <w:rPr>
          <w:rFonts w:hint="eastAsia" w:ascii="宋体" w:hAnsi="宋体" w:cs="宋体"/>
          <w:szCs w:val="21"/>
        </w:rPr>
        <w:t xml:space="preserve">天一次、支干道</w:t>
      </w:r>
      <w:r>
        <w:rPr>
          <w:rFonts w:hint="eastAsia" w:ascii="宋体" w:hAnsi="宋体" w:cs="宋体"/>
          <w:szCs w:val="21"/>
        </w:rPr>
        <w:t xml:space="preserve">5</w:t>
      </w:r>
      <w:r>
        <w:rPr>
          <w:rFonts w:hint="eastAsia" w:ascii="宋体" w:hAnsi="宋体" w:cs="宋体"/>
          <w:szCs w:val="21"/>
        </w:rPr>
        <w:t xml:space="preserve">天一次、景观灯（包含</w:t>
      </w:r>
      <w:r>
        <w:rPr>
          <w:rFonts w:hint="eastAsia" w:ascii="宋体" w:hAnsi="宋体" w:cs="宋体"/>
          <w:szCs w:val="21"/>
        </w:rPr>
        <w:t xml:space="preserve">道路景观灯</w:t>
      </w:r>
      <w:r>
        <w:rPr>
          <w:rFonts w:hint="eastAsia" w:ascii="宋体" w:hAnsi="宋体" w:cs="宋体"/>
          <w:szCs w:val="21"/>
        </w:rPr>
        <w:t xml:space="preserve">、</w:t>
      </w:r>
      <w:r>
        <w:rPr>
          <w:rFonts w:hint="eastAsia" w:ascii="宋体" w:hAnsi="宋体" w:cs="宋体"/>
          <w:szCs w:val="21"/>
        </w:rPr>
        <w:t xml:space="preserve">公园</w:t>
      </w:r>
      <w:r>
        <w:rPr>
          <w:rFonts w:hint="eastAsia" w:ascii="宋体" w:hAnsi="宋体" w:cs="宋体"/>
          <w:szCs w:val="21"/>
        </w:rPr>
        <w:t xml:space="preserve">、</w:t>
      </w:r>
      <w:r>
        <w:rPr>
          <w:rFonts w:hint="eastAsia" w:ascii="宋体" w:hAnsi="宋体" w:cs="宋体"/>
          <w:szCs w:val="21"/>
        </w:rPr>
        <w:t xml:space="preserve">桥梁等</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天一次</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CN"/>
        </w:rPr>
        <w:t xml:space="preserve">日常维护：路灯、灯杆、灯具、灯盏、光源、标签、配电设施</w:t>
      </w:r>
      <w:r>
        <w:rPr>
          <w:rFonts w:hint="eastAsia" w:ascii="宋体" w:hAnsi="宋体" w:cs="宋体"/>
          <w:szCs w:val="21"/>
          <w:lang w:val="zh-CN"/>
        </w:rPr>
        <w:t xml:space="preserve">(</w:t>
      </w:r>
      <w:r>
        <w:rPr>
          <w:rFonts w:hint="eastAsia" w:ascii="宋体" w:hAnsi="宋体" w:cs="宋体"/>
          <w:szCs w:val="21"/>
          <w:lang w:val="zh-CN"/>
        </w:rPr>
        <w:t xml:space="preserve">含路灯控制箱及遥控终端</w:t>
      </w:r>
      <w:r>
        <w:rPr>
          <w:rFonts w:hint="eastAsia" w:ascii="宋体" w:hAnsi="宋体" w:cs="宋体"/>
          <w:szCs w:val="21"/>
          <w:lang w:val="zh-CN"/>
        </w:rPr>
        <w:t xml:space="preserve">)</w:t>
      </w:r>
      <w:r>
        <w:rPr>
          <w:rFonts w:hint="eastAsia" w:ascii="宋体" w:hAnsi="宋体" w:cs="宋体"/>
          <w:szCs w:val="21"/>
          <w:lang w:val="zh-CN"/>
        </w:rPr>
        <w:t xml:space="preserve">、低压电力电缆及其他电气配件等电器设施（令克以下）维护、维修、损坏更换及被盗修复</w:t>
      </w:r>
      <w:r>
        <w:rPr>
          <w:rFonts w:hint="eastAsia" w:ascii="宋体" w:hAnsi="宋体" w:cs="宋体"/>
          <w:szCs w:val="21"/>
          <w:lang w:val="zh-CN"/>
        </w:rPr>
        <w:t xml:space="preserve">补齐。</w:t>
      </w:r>
      <w:r/>
    </w:p>
    <w:p>
      <w:pPr>
        <w:spacing w:line="360" w:lineRule="auto"/>
        <w:rPr>
          <w:rFonts w:ascii="宋体" w:hAnsi="宋体" w:cs="宋体"/>
          <w:szCs w:val="21"/>
          <w:lang w:val="zh-CN"/>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lang w:val="zh-CN"/>
        </w:rPr>
        <w:t xml:space="preserve">对于失窃、自然老化、损坏的设备和材料等，</w:t>
      </w:r>
      <w:r>
        <w:rPr>
          <w:rFonts w:hint="eastAsia" w:ascii="宋体" w:hAnsi="宋体" w:cs="宋体"/>
          <w:szCs w:val="21"/>
        </w:rPr>
        <w:t xml:space="preserve">中标</w:t>
      </w:r>
      <w:r>
        <w:rPr>
          <w:rFonts w:hint="eastAsia" w:ascii="宋体" w:hAnsi="宋体" w:cs="宋体"/>
          <w:szCs w:val="21"/>
          <w:lang w:val="zh-CN"/>
        </w:rPr>
        <w:t xml:space="preserve">单位应及时进行补齐、更换、维修，必须保证设备的完备性和亮灯率，费用含在报价中。</w:t>
      </w:r>
      <w:r/>
    </w:p>
    <w:p>
      <w:pPr>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4</w:t>
      </w:r>
      <w:r>
        <w:rPr>
          <w:rFonts w:hint="eastAsia" w:ascii="宋体" w:hAnsi="宋体" w:cs="宋体"/>
          <w:szCs w:val="21"/>
          <w:lang w:val="zh-CN"/>
        </w:rPr>
        <w:t xml:space="preserve">）</w:t>
      </w:r>
      <w:r>
        <w:rPr>
          <w:rFonts w:hint="eastAsia" w:ascii="宋体" w:hAnsi="宋体" w:cs="宋体"/>
          <w:szCs w:val="21"/>
        </w:rPr>
        <w:t xml:space="preserve">投标总报价</w:t>
      </w:r>
      <w:r>
        <w:rPr>
          <w:rFonts w:hint="eastAsia" w:ascii="宋体" w:hAnsi="宋体" w:cs="宋体"/>
          <w:szCs w:val="21"/>
          <w:lang w:val="zh-CN"/>
        </w:rPr>
        <w:t xml:space="preserve">参考采购文件的内容、</w:t>
      </w:r>
      <w:r>
        <w:rPr>
          <w:rFonts w:hint="eastAsia" w:ascii="宋体" w:hAnsi="宋体" w:cs="宋体"/>
          <w:szCs w:val="21"/>
        </w:rPr>
        <w:t xml:space="preserve">工作量</w:t>
      </w:r>
      <w:r>
        <w:rPr>
          <w:rFonts w:hint="eastAsia" w:ascii="宋体" w:hAnsi="宋体" w:cs="宋体"/>
          <w:szCs w:val="21"/>
          <w:lang w:val="zh-CN"/>
        </w:rPr>
        <w:t xml:space="preserve">清单，实际维护的各种类型灯具与相应数量，在中标后由双方现场清点确认。若实际维护数量与采购文件相关内容不符，以维护路段实际数量为准进行维护、保养，维护总价不作调整。</w:t>
      </w:r>
      <w:r/>
    </w:p>
    <w:p>
      <w:pPr>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rPr>
        <w:t xml:space="preserve">、零星维护管理要求</w:t>
      </w:r>
      <w:r/>
    </w:p>
    <w:p>
      <w:pPr>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）路灯、灯杆、灯具、灯盏、光源、配电设施</w:t>
      </w:r>
      <w:r>
        <w:rPr>
          <w:rFonts w:hint="eastAsia" w:ascii="宋体" w:hAnsi="宋体" w:cs="宋体"/>
          <w:szCs w:val="21"/>
          <w:lang w:val="zh-CN"/>
        </w:rPr>
        <w:t xml:space="preserve">(</w:t>
      </w:r>
      <w:r>
        <w:rPr>
          <w:rFonts w:hint="eastAsia" w:ascii="宋体" w:hAnsi="宋体" w:cs="宋体"/>
          <w:szCs w:val="21"/>
          <w:lang w:val="zh-CN"/>
        </w:rPr>
        <w:t xml:space="preserve">含控制箱遥控终端</w:t>
      </w:r>
      <w:r>
        <w:rPr>
          <w:rFonts w:hint="eastAsia" w:ascii="宋体" w:hAnsi="宋体" w:cs="宋体"/>
          <w:szCs w:val="21"/>
          <w:lang w:val="zh-CN"/>
        </w:rPr>
        <w:t xml:space="preserve">)</w:t>
      </w:r>
      <w:r>
        <w:rPr>
          <w:rFonts w:hint="eastAsia" w:ascii="宋体" w:hAnsi="宋体" w:cs="宋体"/>
          <w:szCs w:val="21"/>
          <w:lang w:val="zh-CN"/>
        </w:rPr>
        <w:t xml:space="preserve">、高低压电力电缆及其他电气配件等电器设施</w:t>
      </w:r>
      <w:r>
        <w:rPr>
          <w:rFonts w:hint="eastAsia" w:ascii="宋体" w:hAnsi="宋体" w:cs="宋体"/>
          <w:szCs w:val="21"/>
        </w:rPr>
        <w:t xml:space="preserve">维护、管理</w:t>
      </w:r>
      <w:r>
        <w:rPr>
          <w:rFonts w:hint="eastAsia" w:ascii="宋体" w:hAnsi="宋体" w:cs="宋体"/>
          <w:szCs w:val="21"/>
          <w:lang w:val="zh-CN"/>
        </w:rPr>
        <w:t xml:space="preserve">等。</w:t>
      </w:r>
      <w:r/>
    </w:p>
    <w:p>
      <w:pPr>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）工作流程：发现问题</w:t>
      </w:r>
      <w:r>
        <w:rPr>
          <w:rFonts w:hint="eastAsia" w:ascii="宋体" w:hAnsi="宋体" w:cs="宋体"/>
          <w:szCs w:val="21"/>
        </w:rPr>
        <w:t xml:space="preserve">--</w:t>
      </w:r>
      <w:r>
        <w:rPr>
          <w:rFonts w:hint="eastAsia" w:ascii="宋体" w:hAnsi="宋体" w:cs="宋体"/>
          <w:szCs w:val="21"/>
          <w:lang w:val="zh-CN"/>
        </w:rPr>
        <w:t xml:space="preserve">采购单位派发任务</w:t>
      </w:r>
      <w:r>
        <w:rPr>
          <w:rFonts w:hint="eastAsia" w:ascii="宋体" w:hAnsi="宋体" w:cs="宋体"/>
          <w:szCs w:val="21"/>
        </w:rPr>
        <w:t xml:space="preserve">--</w:t>
      </w:r>
      <w:r>
        <w:rPr>
          <w:rFonts w:hint="eastAsia" w:ascii="宋体" w:hAnsi="宋体" w:cs="宋体"/>
          <w:szCs w:val="21"/>
        </w:rPr>
        <w:t xml:space="preserve">中标</w:t>
      </w:r>
      <w:r>
        <w:rPr>
          <w:rFonts w:hint="eastAsia" w:ascii="宋体" w:hAnsi="宋体" w:cs="宋体"/>
          <w:szCs w:val="21"/>
          <w:lang w:val="zh-CN"/>
        </w:rPr>
        <w:t xml:space="preserve">单位进行维护（监理旁站、采购单位抽查）</w:t>
      </w:r>
      <w:r>
        <w:rPr>
          <w:rFonts w:hint="eastAsia" w:ascii="宋体" w:hAnsi="宋体" w:cs="宋体"/>
          <w:szCs w:val="21"/>
        </w:rPr>
        <w:t xml:space="preserve">--</w:t>
      </w:r>
      <w:r>
        <w:rPr>
          <w:rFonts w:hint="eastAsia" w:ascii="宋体" w:hAnsi="宋体" w:cs="宋体"/>
          <w:szCs w:val="21"/>
          <w:lang w:val="zh-CN"/>
        </w:rPr>
        <w:t xml:space="preserve">确定工作量、验收</w:t>
      </w:r>
      <w:r>
        <w:rPr>
          <w:rFonts w:hint="eastAsia" w:ascii="宋体" w:hAnsi="宋体" w:cs="宋体"/>
          <w:szCs w:val="21"/>
        </w:rPr>
        <w:t xml:space="preserve">--</w:t>
      </w:r>
      <w:r>
        <w:rPr>
          <w:rFonts w:hint="eastAsia" w:ascii="宋体" w:hAnsi="宋体" w:cs="宋体"/>
          <w:szCs w:val="21"/>
          <w:lang w:val="zh-CN"/>
        </w:rPr>
        <w:t xml:space="preserve">按年度结算。</w:t>
      </w:r>
      <w:r/>
    </w:p>
    <w:p>
      <w:pPr>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结算方式：零星维护部分按照双方共同确定的合格工作量及固定折扣率，项目完成后，将由采购单位委托造价公司对该项目所涉及的成本进行测算，出具造价清单报告，根据造价清单报告与固定折扣率计算得到的费用定额送至采购单位委托的审计事务所审计，按照现行造价计价及费用定额，参考实施期的造价管理处发布的材料信息价（无信息价的采用市场询价）进行审计，审计通过后，依据最终审定价款结算。</w:t>
      </w:r>
      <w:r/>
    </w:p>
    <w:p>
      <w:pPr>
        <w:spacing w:line="360" w:lineRule="auto"/>
        <w:rPr>
          <w:rFonts w:ascii="宋体" w:hAnsi="宋体" w:cs="宋体"/>
          <w:b/>
          <w:bCs/>
          <w:szCs w:val="21"/>
        </w:rPr>
      </w:pPr>
      <w:r>
        <w:rPr>
          <w:rFonts w:hint="eastAsia" w:ascii="宋体" w:hAnsi="宋体" w:cs="宋体"/>
          <w:b/>
          <w:bCs/>
          <w:szCs w:val="21"/>
          <w:lang w:val="zh-CN"/>
        </w:rPr>
        <w:t xml:space="preserve">（</w:t>
      </w:r>
      <w:r>
        <w:rPr>
          <w:rFonts w:hint="eastAsia" w:ascii="宋体" w:hAnsi="宋体" w:cs="宋体"/>
          <w:b/>
          <w:bCs/>
          <w:szCs w:val="21"/>
        </w:rPr>
        <w:t xml:space="preserve">四</w:t>
      </w:r>
      <w:r>
        <w:rPr>
          <w:rFonts w:hint="eastAsia" w:ascii="宋体" w:hAnsi="宋体" w:cs="宋体"/>
          <w:b/>
          <w:bCs/>
          <w:szCs w:val="21"/>
          <w:lang w:val="zh-CN"/>
        </w:rPr>
        <w:t xml:space="preserve">）</w:t>
      </w:r>
      <w:r>
        <w:rPr>
          <w:rFonts w:hint="eastAsia" w:ascii="宋体" w:hAnsi="宋体" w:cs="宋体"/>
          <w:b/>
          <w:bCs/>
          <w:szCs w:val="21"/>
        </w:rPr>
        <w:t xml:space="preserve">解除合同的规定</w:t>
      </w:r>
      <w:r>
        <w:rPr>
          <w:rFonts w:hint="eastAsia" w:ascii="宋体" w:hAnsi="宋体" w:cs="宋体"/>
          <w:b/>
          <w:bCs/>
          <w:szCs w:val="21"/>
          <w:lang w:val="zh-CN"/>
        </w:rPr>
        <w:t xml:space="preserve">（</w:t>
      </w:r>
      <w:r>
        <w:rPr>
          <w:rFonts w:hint="eastAsia" w:ascii="宋体" w:hAnsi="宋体" w:cs="宋体"/>
          <w:b/>
          <w:bCs/>
          <w:szCs w:val="21"/>
        </w:rPr>
        <w:t xml:space="preserve">适用于所有标段</w:t>
      </w:r>
      <w:r>
        <w:rPr>
          <w:rFonts w:hint="eastAsia" w:ascii="宋体" w:hAnsi="宋体" w:cs="宋体"/>
          <w:b/>
          <w:bCs/>
          <w:szCs w:val="21"/>
          <w:lang w:val="zh-CN"/>
        </w:rPr>
        <w:t xml:space="preserve">）</w:t>
      </w:r>
      <w:r>
        <w:rPr>
          <w:rFonts w:hint="eastAsia" w:ascii="宋体" w:hAnsi="宋体" w:cs="宋体"/>
          <w:b/>
          <w:bCs/>
          <w:szCs w:val="21"/>
          <w:lang w:val="zh-CN"/>
        </w:rPr>
        <w:t xml:space="preserve">：</w:t>
      </w:r>
      <w:r/>
    </w:p>
    <w:p>
      <w:pPr>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若</w:t>
      </w:r>
      <w:r>
        <w:rPr>
          <w:rFonts w:hint="eastAsia" w:ascii="宋体" w:hAnsi="宋体" w:cs="宋体"/>
          <w:szCs w:val="21"/>
        </w:rPr>
        <w:t xml:space="preserve">中标</w:t>
      </w:r>
      <w:r>
        <w:rPr>
          <w:rFonts w:hint="eastAsia" w:ascii="宋体" w:hAnsi="宋体" w:cs="宋体"/>
          <w:szCs w:val="21"/>
          <w:lang w:val="zh-CN"/>
        </w:rPr>
        <w:t xml:space="preserve">单位在服务管理期间，违反下列规定将被解除服务合同：</w:t>
      </w:r>
      <w:r/>
    </w:p>
    <w:p>
      <w:pPr>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）未经采购单位许可，将承包的服务整体转包、分包他人；</w:t>
      </w:r>
      <w:r/>
    </w:p>
    <w:p>
      <w:pPr>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）出现重大事故或问题；</w:t>
      </w:r>
      <w:r/>
    </w:p>
    <w:p>
      <w:pPr>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出现</w:t>
      </w:r>
      <w:r>
        <w:rPr>
          <w:rFonts w:hint="eastAsia" w:ascii="宋体" w:hAnsi="宋体" w:cs="宋体"/>
          <w:szCs w:val="21"/>
          <w:lang w:val="zh-CN"/>
        </w:rPr>
        <w:t xml:space="preserve">以下行为，采购单位可以单方面中止或终止合同</w:t>
      </w:r>
      <w:r>
        <w:rPr>
          <w:rFonts w:hint="eastAsia" w:ascii="宋体" w:hAnsi="宋体" w:cs="宋体"/>
          <w:szCs w:val="21"/>
        </w:rPr>
        <w:t xml:space="preserve">的情况：</w:t>
      </w:r>
      <w:r/>
    </w:p>
    <w:p>
      <w:pPr>
        <w:spacing w:line="360" w:lineRule="auto"/>
        <w:rPr>
          <w:rFonts w:ascii="宋体" w:hAnsi="宋体" w:cs="宋体"/>
          <w:szCs w:val="21"/>
          <w:lang w:val="zh-CN"/>
        </w:rPr>
      </w:pPr>
      <w:r>
        <w:rPr>
          <w:rFonts w:hint="eastAsia" w:ascii="宋体" w:hAnsi="宋体" w:cs="宋体"/>
          <w:szCs w:val="21"/>
          <w:lang w:val="zh-CN"/>
        </w:rPr>
        <w:t xml:space="preserve">①</w:t>
      </w:r>
      <w:r>
        <w:rPr>
          <w:rFonts w:hint="eastAsia" w:ascii="宋体" w:hAnsi="宋体" w:cs="宋体"/>
          <w:szCs w:val="21"/>
        </w:rPr>
        <w:t xml:space="preserve">中标</w:t>
      </w:r>
      <w:r>
        <w:rPr>
          <w:rFonts w:hint="eastAsia" w:ascii="宋体" w:hAnsi="宋体" w:cs="宋体"/>
          <w:szCs w:val="21"/>
          <w:lang w:val="zh-CN"/>
        </w:rPr>
        <w:t xml:space="preserve">单位在维护期间，未按采购文件承诺配置相应专业技术人员；</w:t>
      </w:r>
      <w:r/>
    </w:p>
    <w:p>
      <w:pPr>
        <w:spacing w:line="360" w:lineRule="auto"/>
        <w:rPr>
          <w:rFonts w:ascii="宋体" w:hAnsi="宋体" w:cs="宋体"/>
          <w:szCs w:val="21"/>
          <w:lang w:val="zh-CN"/>
        </w:rPr>
      </w:pPr>
      <w:r>
        <w:rPr>
          <w:rFonts w:hint="eastAsia" w:ascii="宋体" w:hAnsi="宋体" w:cs="宋体"/>
          <w:szCs w:val="21"/>
          <w:lang w:val="zh-CN"/>
        </w:rPr>
        <w:t xml:space="preserve">②</w:t>
      </w:r>
      <w:r>
        <w:rPr>
          <w:rFonts w:hint="eastAsia" w:ascii="宋体" w:hAnsi="宋体" w:cs="宋体"/>
          <w:szCs w:val="21"/>
        </w:rPr>
        <w:t xml:space="preserve">中标</w:t>
      </w:r>
      <w:r>
        <w:rPr>
          <w:rFonts w:hint="eastAsia" w:ascii="宋体" w:hAnsi="宋体" w:cs="宋体"/>
          <w:szCs w:val="21"/>
          <w:lang w:val="zh-CN"/>
        </w:rPr>
        <w:t xml:space="preserve">单位在维护期间，属差等次的；</w:t>
      </w:r>
      <w:r/>
    </w:p>
    <w:p>
      <w:pPr>
        <w:spacing w:line="360" w:lineRule="auto"/>
        <w:rPr>
          <w:rFonts w:ascii="宋体" w:hAnsi="宋体" w:cs="宋体"/>
          <w:szCs w:val="21"/>
          <w:lang w:val="zh-CN"/>
        </w:rPr>
      </w:pPr>
      <w:r>
        <w:rPr>
          <w:rFonts w:hint="eastAsia" w:ascii="宋体" w:hAnsi="宋体" w:cs="宋体"/>
          <w:szCs w:val="21"/>
          <w:lang w:val="zh-CN"/>
        </w:rPr>
        <w:t xml:space="preserve">③</w:t>
      </w:r>
      <w:r>
        <w:rPr>
          <w:rFonts w:hint="eastAsia" w:ascii="宋体" w:hAnsi="宋体" w:cs="宋体"/>
          <w:szCs w:val="21"/>
        </w:rPr>
        <w:t xml:space="preserve">中标</w:t>
      </w:r>
      <w:r>
        <w:rPr>
          <w:rFonts w:hint="eastAsia" w:ascii="宋体" w:hAnsi="宋体" w:cs="宋体"/>
          <w:szCs w:val="21"/>
          <w:lang w:val="zh-CN"/>
        </w:rPr>
        <w:t xml:space="preserve">单位在维护期间，隐瞒上报重大事故，且采取消极态度进行事故的处理；</w:t>
      </w:r>
      <w:r/>
    </w:p>
    <w:p>
      <w:pPr>
        <w:spacing w:line="360" w:lineRule="auto"/>
        <w:rPr>
          <w:rFonts w:ascii="宋体" w:hAnsi="宋体" w:cs="宋体"/>
          <w:szCs w:val="21"/>
          <w:lang w:val="zh-CN"/>
        </w:rPr>
      </w:pPr>
      <w:r>
        <w:rPr>
          <w:rFonts w:hint="eastAsia" w:ascii="宋体" w:hAnsi="宋体" w:cs="宋体"/>
          <w:szCs w:val="21"/>
          <w:lang w:val="zh-CN"/>
        </w:rPr>
        <w:t xml:space="preserve">④</w:t>
      </w:r>
      <w:r>
        <w:rPr>
          <w:rFonts w:hint="eastAsia" w:ascii="宋体" w:hAnsi="宋体" w:cs="宋体"/>
          <w:szCs w:val="21"/>
        </w:rPr>
        <w:t xml:space="preserve">中标</w:t>
      </w:r>
      <w:r>
        <w:rPr>
          <w:rFonts w:hint="eastAsia" w:ascii="宋体" w:hAnsi="宋体" w:cs="宋体"/>
          <w:szCs w:val="21"/>
          <w:lang w:val="zh-CN"/>
        </w:rPr>
        <w:t xml:space="preserve">单位在维护期间，无故停止工作累计</w:t>
      </w:r>
      <w:r>
        <w:rPr>
          <w:rFonts w:hint="eastAsia" w:ascii="宋体" w:hAnsi="宋体" w:cs="宋体"/>
          <w:szCs w:val="21"/>
          <w:lang w:val="zh-CN"/>
        </w:rPr>
        <w:t xml:space="preserve">2</w:t>
      </w:r>
      <w:r>
        <w:rPr>
          <w:rFonts w:hint="eastAsia" w:ascii="宋体" w:hAnsi="宋体" w:cs="宋体"/>
          <w:szCs w:val="21"/>
          <w:lang w:val="zh-CN"/>
        </w:rPr>
        <w:t xml:space="preserve">天或以上；</w:t>
      </w:r>
      <w:r/>
    </w:p>
    <w:p>
      <w:pPr>
        <w:spacing w:line="360" w:lineRule="auto"/>
        <w:rPr>
          <w:rFonts w:ascii="宋体" w:hAnsi="宋体" w:cs="宋体"/>
          <w:szCs w:val="21"/>
          <w:lang w:val="zh-CN"/>
        </w:rPr>
      </w:pPr>
      <w:r>
        <w:rPr>
          <w:rFonts w:hint="eastAsia" w:ascii="宋体" w:hAnsi="宋体" w:cs="宋体"/>
          <w:szCs w:val="21"/>
          <w:lang w:val="zh-CN"/>
        </w:rPr>
        <w:t xml:space="preserve">⑤</w:t>
      </w:r>
      <w:r>
        <w:rPr>
          <w:rFonts w:hint="eastAsia" w:ascii="宋体" w:hAnsi="宋体" w:cs="宋体"/>
          <w:szCs w:val="21"/>
        </w:rPr>
        <w:t xml:space="preserve">中标</w:t>
      </w:r>
      <w:r>
        <w:rPr>
          <w:rFonts w:hint="eastAsia" w:ascii="宋体" w:hAnsi="宋体" w:cs="宋体"/>
          <w:szCs w:val="21"/>
          <w:lang w:val="zh-CN"/>
        </w:rPr>
        <w:t xml:space="preserve">单位在维护期间，未经采购单位批准擅自接驳线路且情况严重的；</w:t>
      </w:r>
      <w:r/>
    </w:p>
    <w:p>
      <w:pPr>
        <w:spacing w:line="360" w:lineRule="auto"/>
        <w:rPr>
          <w:rFonts w:ascii="宋体" w:hAnsi="宋体" w:cs="宋体"/>
          <w:szCs w:val="21"/>
          <w:lang w:val="zh-CN"/>
        </w:rPr>
      </w:pPr>
      <w:r>
        <w:rPr>
          <w:rFonts w:hint="eastAsia" w:ascii="宋体" w:hAnsi="宋体" w:cs="宋体"/>
          <w:szCs w:val="21"/>
          <w:lang w:val="zh-CN"/>
        </w:rPr>
        <w:t xml:space="preserve">⑥采购文件约定的其他</w:t>
      </w:r>
      <w:r>
        <w:rPr>
          <w:rFonts w:hint="eastAsia" w:ascii="宋体" w:hAnsi="宋体" w:cs="宋体"/>
          <w:szCs w:val="21"/>
        </w:rPr>
        <w:t xml:space="preserve">相关</w:t>
      </w:r>
      <w:r>
        <w:rPr>
          <w:rFonts w:hint="eastAsia" w:ascii="宋体" w:hAnsi="宋体" w:cs="宋体"/>
          <w:szCs w:val="21"/>
          <w:lang w:val="zh-CN"/>
        </w:rPr>
        <w:t xml:space="preserve">情形。</w:t>
      </w:r>
      <w:r/>
    </w:p>
    <w:p>
      <w:pPr>
        <w:spacing w:line="360" w:lineRule="auto"/>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五</w:t>
      </w:r>
      <w:r>
        <w:rPr>
          <w:rFonts w:hint="eastAsia" w:ascii="宋体" w:hAnsi="宋体" w:cs="宋体"/>
          <w:b/>
          <w:bCs/>
          <w:szCs w:val="21"/>
          <w:lang w:val="zh-CN"/>
        </w:rPr>
        <w:t xml:space="preserve">）技术标准及考核</w:t>
      </w:r>
      <w:r>
        <w:rPr>
          <w:rFonts w:hint="eastAsia" w:ascii="宋体" w:hAnsi="宋体" w:cs="宋体"/>
          <w:b/>
          <w:bCs/>
          <w:szCs w:val="21"/>
          <w:lang w:val="zh-CN"/>
        </w:rPr>
        <w:t xml:space="preserve">（</w:t>
      </w:r>
      <w:r>
        <w:rPr>
          <w:rFonts w:hint="eastAsia" w:ascii="宋体" w:hAnsi="宋体" w:cs="宋体"/>
          <w:b/>
          <w:bCs/>
          <w:szCs w:val="21"/>
        </w:rPr>
        <w:t xml:space="preserve">适用于所有标段</w:t>
      </w:r>
      <w:r>
        <w:rPr>
          <w:rFonts w:hint="eastAsia" w:ascii="宋体" w:hAnsi="宋体" w:cs="宋体"/>
          <w:b/>
          <w:bCs/>
          <w:szCs w:val="21"/>
          <w:lang w:val="zh-CN"/>
        </w:rPr>
        <w:t xml:space="preserve">）</w:t>
      </w:r>
      <w:r/>
    </w:p>
    <w:p>
      <w:pPr>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、根据《城市道路照明技术规范》（</w:t>
      </w:r>
      <w:r>
        <w:rPr>
          <w:rFonts w:hint="eastAsia" w:ascii="宋体" w:hAnsi="宋体" w:cs="宋体"/>
          <w:szCs w:val="21"/>
          <w:lang w:val="zh-CN"/>
        </w:rPr>
        <w:t xml:space="preserve">DGJ32/TC 06-2011</w:t>
      </w:r>
      <w:r>
        <w:rPr>
          <w:rFonts w:hint="eastAsia" w:ascii="宋体" w:hAnsi="宋体" w:cs="宋体"/>
          <w:szCs w:val="21"/>
          <w:lang w:val="zh-CN"/>
        </w:rPr>
        <w:t xml:space="preserve">）</w:t>
      </w:r>
      <w:r>
        <w:rPr>
          <w:rFonts w:hint="eastAsia" w:ascii="宋体" w:hAnsi="宋体" w:cs="宋体"/>
          <w:szCs w:val="21"/>
        </w:rPr>
        <w:t xml:space="preserve">等</w:t>
      </w:r>
      <w:r>
        <w:rPr>
          <w:rFonts w:hint="eastAsia" w:ascii="宋体" w:hAnsi="宋体" w:cs="宋体"/>
          <w:szCs w:val="21"/>
          <w:lang w:val="zh-CN"/>
        </w:rPr>
        <w:t xml:space="preserve">要求实施，</w:t>
      </w:r>
      <w:r>
        <w:rPr>
          <w:rFonts w:hint="eastAsia" w:ascii="宋体" w:hAnsi="宋体" w:cs="宋体"/>
          <w:szCs w:val="21"/>
        </w:rPr>
        <w:t xml:space="preserve">如有最新标准出台的，则按照最新标准执行</w:t>
      </w:r>
      <w:r>
        <w:rPr>
          <w:rFonts w:hint="eastAsia" w:ascii="宋体" w:hAnsi="宋体" w:cs="宋体"/>
          <w:szCs w:val="21"/>
          <w:lang w:val="zh-CN"/>
        </w:rPr>
        <w:t xml:space="preserve">。</w:t>
      </w:r>
      <w:r/>
    </w:p>
    <w:p>
      <w:pPr>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w:t>
      </w:r>
      <w:r>
        <w:rPr>
          <w:rFonts w:hint="eastAsia" w:ascii="宋体" w:hAnsi="宋体" w:cs="宋体"/>
          <w:szCs w:val="21"/>
        </w:rPr>
        <w:t xml:space="preserve">由采购单位</w:t>
      </w:r>
      <w:r>
        <w:rPr>
          <w:rFonts w:hint="eastAsia" w:ascii="宋体" w:hAnsi="宋体" w:cs="宋体"/>
          <w:szCs w:val="21"/>
          <w:lang w:val="zh-CN"/>
        </w:rPr>
        <w:t xml:space="preserve">进行考核，日常抽查和</w:t>
      </w:r>
      <w:r>
        <w:rPr>
          <w:rFonts w:hint="eastAsia" w:ascii="宋体" w:hAnsi="宋体" w:cs="宋体"/>
          <w:szCs w:val="21"/>
        </w:rPr>
        <w:t xml:space="preserve">每季度</w:t>
      </w:r>
      <w:r>
        <w:rPr>
          <w:rFonts w:hint="eastAsia" w:ascii="宋体" w:hAnsi="宋体" w:cs="宋体"/>
          <w:szCs w:val="21"/>
          <w:lang w:val="zh-CN"/>
        </w:rPr>
        <w:t xml:space="preserve">的定期检查</w:t>
      </w:r>
      <w:r>
        <w:rPr>
          <w:rFonts w:hint="eastAsia" w:ascii="宋体" w:hAnsi="宋体" w:cs="宋体"/>
          <w:szCs w:val="21"/>
        </w:rPr>
        <w:t xml:space="preserve">考核</w:t>
      </w:r>
      <w:r>
        <w:rPr>
          <w:rFonts w:hint="eastAsia" w:ascii="宋体" w:hAnsi="宋体" w:cs="宋体"/>
          <w:szCs w:val="21"/>
          <w:lang w:val="zh-CN"/>
        </w:rPr>
        <w:t xml:space="preserve">相结合，季度统计</w:t>
      </w:r>
      <w:r>
        <w:rPr>
          <w:rFonts w:hint="eastAsia" w:ascii="宋体" w:hAnsi="宋体" w:cs="宋体"/>
          <w:szCs w:val="21"/>
        </w:rPr>
        <w:t xml:space="preserve">综合考核得分。</w:t>
      </w:r>
      <w:r/>
    </w:p>
    <w:p>
      <w:pPr>
        <w:spacing w:line="360" w:lineRule="auto"/>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六</w:t>
      </w:r>
      <w:r>
        <w:rPr>
          <w:rFonts w:hint="eastAsia" w:ascii="宋体" w:hAnsi="宋体" w:cs="宋体"/>
          <w:b/>
          <w:bCs/>
          <w:szCs w:val="21"/>
          <w:lang w:val="zh-CN"/>
        </w:rPr>
        <w:t xml:space="preserve">）人员配备及要求</w:t>
      </w:r>
      <w:r>
        <w:rPr>
          <w:rFonts w:hint="eastAsia" w:ascii="宋体" w:hAnsi="宋体" w:cs="宋体"/>
          <w:b/>
          <w:bCs/>
          <w:szCs w:val="21"/>
          <w:lang w:val="zh-CN"/>
        </w:rPr>
        <w:t xml:space="preserve">（</w:t>
      </w:r>
      <w:r>
        <w:rPr>
          <w:rFonts w:hint="eastAsia" w:ascii="宋体" w:hAnsi="宋体" w:cs="宋体"/>
          <w:b/>
          <w:bCs/>
          <w:szCs w:val="21"/>
        </w:rPr>
        <w:t xml:space="preserve">适用于所有标段</w:t>
      </w:r>
      <w:r>
        <w:rPr>
          <w:rFonts w:hint="eastAsia" w:ascii="宋体" w:hAnsi="宋体" w:cs="宋体"/>
          <w:b/>
          <w:bCs/>
          <w:szCs w:val="21"/>
          <w:lang w:val="zh-CN"/>
        </w:rPr>
        <w:t xml:space="preserve">）</w:t>
      </w:r>
      <w:r/>
    </w:p>
    <w:p>
      <w:pPr>
        <w:pStyle w:val="1025"/>
        <w:spacing w:line="360" w:lineRule="auto"/>
        <w:rPr>
          <w:rFonts w:hAnsi="宋体" w:eastAsia="宋体" w:cs="宋体"/>
          <w:b/>
          <w:bCs/>
          <w:sz w:val="21"/>
          <w:szCs w:val="21"/>
          <w:lang w:val="zh-CN"/>
        </w:rPr>
      </w:pPr>
      <w:r>
        <w:rPr>
          <w:rFonts w:hint="eastAsia" w:hAnsi="宋体" w:eastAsia="宋体" w:cs="宋体"/>
          <w:b/>
          <w:bCs/>
          <w:sz w:val="21"/>
          <w:szCs w:val="21"/>
        </w:rPr>
        <w:t xml:space="preserve">1</w:t>
      </w:r>
      <w:r>
        <w:rPr>
          <w:rFonts w:hint="eastAsia" w:hAnsi="宋体" w:eastAsia="宋体" w:cs="宋体"/>
          <w:b/>
          <w:bCs/>
          <w:sz w:val="21"/>
          <w:szCs w:val="21"/>
        </w:rPr>
        <w:t xml:space="preserve">、</w:t>
      </w:r>
      <w:r>
        <w:rPr>
          <w:rFonts w:hint="eastAsia" w:hAnsi="宋体" w:eastAsia="宋体" w:cs="宋体"/>
          <w:b/>
          <w:bCs/>
          <w:sz w:val="21"/>
          <w:szCs w:val="21"/>
          <w:lang w:val="zh-CN"/>
        </w:rPr>
        <w:t xml:space="preserve">人员配备</w:t>
      </w:r>
      <w:r>
        <w:rPr>
          <w:rFonts w:hint="eastAsia" w:hAnsi="宋体" w:eastAsia="宋体" w:cs="宋体"/>
          <w:b/>
          <w:bCs/>
          <w:sz w:val="21"/>
          <w:szCs w:val="21"/>
        </w:rPr>
        <w:t xml:space="preserve">最低</w:t>
      </w:r>
      <w:r>
        <w:rPr>
          <w:rFonts w:hint="eastAsia" w:hAnsi="宋体" w:eastAsia="宋体" w:cs="宋体"/>
          <w:b/>
          <w:bCs/>
          <w:sz w:val="21"/>
          <w:szCs w:val="21"/>
          <w:lang w:val="zh-CN"/>
        </w:rPr>
        <w:t xml:space="preserve">要求：</w:t>
      </w:r>
      <w:r>
        <w:rPr>
          <w:rFonts w:hint="eastAsia" w:hAnsi="宋体" w:eastAsia="宋体" w:cs="宋体"/>
          <w:b/>
          <w:bCs/>
          <w:sz w:val="21"/>
          <w:szCs w:val="21"/>
        </w:rPr>
        <w:t xml:space="preserve">项目负责人</w:t>
      </w:r>
      <w:r>
        <w:rPr>
          <w:rFonts w:hint="eastAsia" w:hAnsi="宋体" w:eastAsia="宋体" w:cs="宋体"/>
          <w:b/>
          <w:bCs/>
          <w:sz w:val="21"/>
          <w:szCs w:val="21"/>
        </w:rPr>
        <w:t xml:space="preserve">1</w:t>
      </w:r>
      <w:r>
        <w:rPr>
          <w:rFonts w:hint="eastAsia" w:hAnsi="宋体" w:eastAsia="宋体" w:cs="宋体"/>
          <w:b/>
          <w:bCs/>
          <w:sz w:val="21"/>
          <w:szCs w:val="21"/>
        </w:rPr>
        <w:t xml:space="preserve">人，检修人员</w:t>
      </w:r>
      <w:r>
        <w:rPr>
          <w:rFonts w:hint="eastAsia" w:hAnsi="宋体" w:eastAsia="宋体" w:cs="宋体"/>
          <w:b/>
          <w:bCs/>
          <w:sz w:val="21"/>
          <w:szCs w:val="21"/>
        </w:rPr>
        <w:t xml:space="preserve">4</w:t>
      </w:r>
      <w:r>
        <w:rPr>
          <w:rFonts w:hint="eastAsia" w:hAnsi="宋体" w:eastAsia="宋体" w:cs="宋体"/>
          <w:b/>
          <w:bCs/>
          <w:sz w:val="21"/>
          <w:szCs w:val="21"/>
        </w:rPr>
        <w:t xml:space="preserve">人，现场安全负责人</w:t>
      </w:r>
      <w:r>
        <w:rPr>
          <w:rFonts w:hint="eastAsia" w:hAnsi="宋体" w:eastAsia="宋体" w:cs="宋体"/>
          <w:b/>
          <w:bCs/>
          <w:sz w:val="21"/>
          <w:szCs w:val="21"/>
        </w:rPr>
        <w:t xml:space="preserve">1</w:t>
      </w:r>
      <w:r>
        <w:rPr>
          <w:rFonts w:hint="eastAsia" w:hAnsi="宋体" w:eastAsia="宋体" w:cs="宋体"/>
          <w:b/>
          <w:bCs/>
          <w:sz w:val="21"/>
          <w:szCs w:val="21"/>
        </w:rPr>
        <w:t xml:space="preserve">人，资料员</w:t>
      </w:r>
      <w:r>
        <w:rPr>
          <w:rFonts w:hint="eastAsia" w:hAnsi="宋体" w:eastAsia="宋体" w:cs="宋体"/>
          <w:b/>
          <w:bCs/>
          <w:sz w:val="21"/>
          <w:szCs w:val="21"/>
        </w:rPr>
        <w:t xml:space="preserve">1</w:t>
      </w:r>
      <w:r>
        <w:rPr>
          <w:rFonts w:hint="eastAsia" w:hAnsi="宋体" w:eastAsia="宋体" w:cs="宋体"/>
          <w:b/>
          <w:bCs/>
          <w:sz w:val="21"/>
          <w:szCs w:val="21"/>
        </w:rPr>
        <w:t xml:space="preserve">人及巡查人员</w:t>
      </w:r>
      <w:r>
        <w:rPr>
          <w:rFonts w:hint="eastAsia" w:hAnsi="宋体" w:eastAsia="宋体" w:cs="宋体"/>
          <w:b/>
          <w:bCs/>
          <w:sz w:val="21"/>
          <w:szCs w:val="21"/>
        </w:rPr>
        <w:t xml:space="preserve">2</w:t>
      </w:r>
      <w:r>
        <w:rPr>
          <w:rFonts w:hint="eastAsia" w:hAnsi="宋体" w:eastAsia="宋体" w:cs="宋体"/>
          <w:b/>
          <w:bCs/>
          <w:sz w:val="21"/>
          <w:szCs w:val="21"/>
        </w:rPr>
        <w:t xml:space="preserve">人</w:t>
      </w:r>
      <w:r>
        <w:rPr>
          <w:rFonts w:hint="eastAsia" w:hAnsi="宋体" w:eastAsia="宋体" w:cs="宋体"/>
          <w:b/>
          <w:bCs/>
          <w:sz w:val="21"/>
          <w:szCs w:val="21"/>
        </w:rPr>
        <w:t xml:space="preserve">，同一人员不得兼任其他岗位</w:t>
      </w:r>
      <w:r>
        <w:rPr>
          <w:rFonts w:hint="eastAsia" w:hAnsi="宋体" w:eastAsia="宋体" w:cs="宋体"/>
          <w:b/>
          <w:bCs/>
          <w:sz w:val="21"/>
          <w:szCs w:val="21"/>
        </w:rPr>
        <w:t xml:space="preserve">。</w:t>
      </w:r>
      <w:r>
        <w:rPr>
          <w:rFonts w:hint="eastAsia" w:hAnsi="宋体" w:eastAsia="宋体" w:cs="宋体"/>
          <w:b/>
          <w:bCs/>
          <w:sz w:val="21"/>
          <w:szCs w:val="21"/>
          <w:u w:val="single"/>
          <w:lang w:val="zh-CN"/>
        </w:rPr>
        <w:t xml:space="preserve">上述配备的人员须为</w:t>
      </w:r>
      <w:r>
        <w:rPr>
          <w:rFonts w:hint="eastAsia" w:hAnsi="宋体" w:eastAsia="宋体" w:cs="宋体"/>
          <w:b/>
          <w:bCs/>
          <w:sz w:val="21"/>
          <w:szCs w:val="21"/>
          <w:u w:val="single"/>
        </w:rPr>
        <w:t xml:space="preserve">投标</w:t>
      </w:r>
      <w:r>
        <w:rPr>
          <w:rFonts w:hint="eastAsia" w:hAnsi="宋体" w:eastAsia="宋体" w:cs="宋体"/>
          <w:b/>
          <w:bCs/>
          <w:sz w:val="21"/>
          <w:szCs w:val="21"/>
          <w:u w:val="single"/>
          <w:lang w:val="zh-CN"/>
        </w:rPr>
        <w:t xml:space="preserve">单位在职员工，</w:t>
      </w:r>
      <w:r>
        <w:rPr>
          <w:rFonts w:hint="eastAsia" w:hAnsi="宋体" w:eastAsia="宋体" w:cs="宋体"/>
          <w:b/>
          <w:bCs/>
          <w:sz w:val="21"/>
          <w:szCs w:val="21"/>
          <w:u w:val="single"/>
        </w:rPr>
        <w:t xml:space="preserve">投标</w:t>
      </w:r>
      <w:r>
        <w:rPr>
          <w:rFonts w:hint="eastAsia" w:hAnsi="宋体" w:eastAsia="宋体" w:cs="宋体"/>
          <w:b/>
          <w:bCs/>
          <w:sz w:val="21"/>
          <w:szCs w:val="21"/>
          <w:u w:val="single"/>
          <w:lang w:val="zh-CN"/>
        </w:rPr>
        <w:t xml:space="preserve">文件中提供</w:t>
      </w:r>
      <w:r>
        <w:rPr>
          <w:rFonts w:hint="eastAsia" w:hAnsi="宋体" w:eastAsia="宋体" w:cs="宋体"/>
          <w:b/>
          <w:bCs/>
          <w:sz w:val="21"/>
          <w:szCs w:val="21"/>
          <w:u w:val="single"/>
        </w:rPr>
        <w:t xml:space="preserve">人员配备情况汇总表</w:t>
      </w:r>
      <w:r>
        <w:rPr>
          <w:rFonts w:hint="eastAsia" w:hAnsi="宋体" w:eastAsia="宋体" w:cs="宋体"/>
          <w:b/>
          <w:bCs/>
          <w:sz w:val="21"/>
          <w:szCs w:val="21"/>
          <w:u w:val="single"/>
          <w:lang w:val="zh-CN"/>
        </w:rPr>
        <w:t xml:space="preserve">及</w:t>
      </w:r>
      <w:r>
        <w:rPr>
          <w:rFonts w:hint="eastAsia" w:hAnsi="宋体" w:eastAsia="宋体" w:cs="宋体"/>
          <w:b/>
          <w:bCs/>
          <w:sz w:val="21"/>
          <w:szCs w:val="21"/>
          <w:u w:val="single"/>
        </w:rPr>
        <w:t xml:space="preserve">所有配备人员</w:t>
      </w:r>
      <w:r>
        <w:rPr>
          <w:rFonts w:hint="eastAsia" w:hAnsi="宋体" w:eastAsia="宋体" w:cs="宋体"/>
          <w:b/>
          <w:bCs/>
          <w:sz w:val="21"/>
          <w:szCs w:val="21"/>
          <w:u w:val="single"/>
          <w:lang w:val="zh-CN"/>
        </w:rPr>
        <w:t xml:space="preserve">在</w:t>
      </w:r>
      <w:r>
        <w:rPr>
          <w:rFonts w:hint="eastAsia" w:hAnsi="宋体" w:eastAsia="宋体" w:cs="宋体"/>
          <w:b/>
          <w:bCs/>
          <w:sz w:val="21"/>
          <w:szCs w:val="21"/>
          <w:u w:val="single"/>
        </w:rPr>
        <w:t xml:space="preserve">投标</w:t>
      </w:r>
      <w:r>
        <w:rPr>
          <w:rFonts w:hint="eastAsia" w:hAnsi="宋体" w:eastAsia="宋体" w:cs="宋体"/>
          <w:b/>
          <w:bCs/>
          <w:sz w:val="21"/>
          <w:szCs w:val="21"/>
          <w:u w:val="single"/>
          <w:lang w:val="zh-CN"/>
        </w:rPr>
        <w:t xml:space="preserve">单位</w:t>
      </w:r>
      <w:r>
        <w:rPr>
          <w:rFonts w:hint="eastAsia" w:hAnsi="宋体" w:eastAsia="宋体" w:cs="宋体"/>
          <w:b/>
          <w:bCs/>
          <w:sz w:val="21"/>
          <w:szCs w:val="21"/>
          <w:u w:val="single"/>
        </w:rPr>
        <w:t xml:space="preserve">最近三个月内任意一期</w:t>
      </w:r>
      <w:r>
        <w:rPr>
          <w:rFonts w:hint="eastAsia" w:hAnsi="宋体" w:eastAsia="宋体" w:cs="宋体"/>
          <w:b/>
          <w:bCs/>
          <w:sz w:val="21"/>
          <w:szCs w:val="21"/>
          <w:u w:val="single"/>
          <w:lang w:val="zh-CN"/>
        </w:rPr>
        <w:t xml:space="preserve">的社保缴纳证明资料复印件并加盖</w:t>
      </w:r>
      <w:r>
        <w:rPr>
          <w:rFonts w:hint="eastAsia" w:hAnsi="宋体" w:eastAsia="宋体" w:cs="宋体"/>
          <w:b/>
          <w:bCs/>
          <w:sz w:val="21"/>
          <w:szCs w:val="21"/>
          <w:u w:val="single"/>
        </w:rPr>
        <w:t xml:space="preserve">投标</w:t>
      </w:r>
      <w:r>
        <w:rPr>
          <w:rFonts w:hint="eastAsia" w:hAnsi="宋体" w:eastAsia="宋体" w:cs="宋体"/>
          <w:b/>
          <w:bCs/>
          <w:sz w:val="21"/>
          <w:szCs w:val="21"/>
          <w:u w:val="single"/>
          <w:lang w:val="zh-CN"/>
        </w:rPr>
        <w:t xml:space="preserve">单位公章，否则视为不实质性响应。</w:t>
      </w:r>
      <w:r/>
    </w:p>
    <w:p>
      <w:pPr>
        <w:spacing w:line="360" w:lineRule="auto"/>
        <w:rPr>
          <w:rFonts w:ascii="宋体" w:hAnsi="宋体" w:cs="宋体"/>
          <w:b/>
          <w:bCs/>
          <w:szCs w:val="21"/>
          <w:lang w:val="zh-CN"/>
        </w:rPr>
      </w:pPr>
      <w:r>
        <w:rPr>
          <w:rFonts w:hint="eastAsia" w:ascii="宋体" w:hAnsi="宋体" w:cs="宋体"/>
          <w:b/>
          <w:bCs/>
          <w:szCs w:val="21"/>
          <w:lang w:val="zh-CN"/>
        </w:rPr>
        <w:t xml:space="preserve">备注：根据《政府采购促进中小企业发展管理办法》第四条第（三）点“在服务采购项目中，服务由中小企业承接，即提供服务的人员为中小企业依照《中华人民共和国劳动合同法》订立劳动合同的从业人员。”故投入本项目服务的人员年龄要求为未退休人员。</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CN"/>
        </w:rPr>
        <w:t xml:space="preserve">项目服务过程中涉及要求持证上岗的特殊岗位应具有专业的资质证书并按国家或行业相关规定持证上岗，上述涉及一切责任均由中标单位承担。</w:t>
      </w:r>
      <w:r/>
    </w:p>
    <w:p>
      <w:pPr>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lang w:val="zh-CN"/>
        </w:rPr>
        <w:t xml:space="preserve">机具设备配置要求：</w:t>
      </w:r>
      <w:r>
        <w:rPr>
          <w:rFonts w:hint="eastAsia" w:ascii="宋体" w:hAnsi="宋体" w:cs="宋体"/>
          <w:szCs w:val="21"/>
        </w:rPr>
        <w:t xml:space="preserve">投标</w:t>
      </w:r>
      <w:r>
        <w:rPr>
          <w:rFonts w:hint="eastAsia" w:ascii="宋体" w:hAnsi="宋体" w:cs="宋体"/>
          <w:szCs w:val="21"/>
          <w:lang w:val="zh-CN"/>
        </w:rPr>
        <w:t xml:space="preserve">单位需具有</w:t>
      </w:r>
      <w:r>
        <w:rPr>
          <w:rFonts w:hint="eastAsia" w:ascii="宋体" w:hAnsi="宋体" w:cs="宋体"/>
          <w:szCs w:val="21"/>
          <w:lang w:val="zh-CN"/>
        </w:rPr>
        <w:t xml:space="preserve">相应的养护工作机具设备，保障养护工作的顺利进行。</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lang w:val="zh-CN"/>
        </w:rPr>
        <w:t xml:space="preserve">作业必须具备的安全警示和作业围挡设备设施。</w:t>
      </w:r>
      <w:r/>
    </w:p>
    <w:p>
      <w:pPr>
        <w:spacing w:line="360" w:lineRule="auto"/>
        <w:rPr>
          <w:rFonts w:ascii="宋体" w:hAnsi="宋体" w:cs="宋体"/>
          <w:b/>
          <w:bCs/>
          <w:szCs w:val="21"/>
        </w:rPr>
      </w:pPr>
      <w:r>
        <w:rPr>
          <w:rFonts w:hint="eastAsia" w:ascii="宋体" w:hAnsi="宋体" w:cs="宋体"/>
          <w:b/>
          <w:bCs/>
          <w:szCs w:val="21"/>
        </w:rPr>
        <w:t xml:space="preserve">（七）其他服务要求</w:t>
      </w:r>
      <w:r>
        <w:rPr>
          <w:rFonts w:hint="eastAsia" w:ascii="宋体" w:hAnsi="宋体" w:cs="宋体"/>
          <w:b/>
          <w:bCs/>
          <w:szCs w:val="21"/>
          <w:lang w:val="zh-CN"/>
        </w:rPr>
        <w:t xml:space="preserve">（</w:t>
      </w:r>
      <w:r>
        <w:rPr>
          <w:rFonts w:hint="eastAsia" w:ascii="宋体" w:hAnsi="宋体" w:cs="宋体"/>
          <w:b/>
          <w:bCs/>
          <w:szCs w:val="21"/>
        </w:rPr>
        <w:t xml:space="preserve">适用于所有标段</w:t>
      </w:r>
      <w:r>
        <w:rPr>
          <w:rFonts w:hint="eastAsia" w:ascii="宋体" w:hAnsi="宋体" w:cs="宋体"/>
          <w:b/>
          <w:bCs/>
          <w:szCs w:val="21"/>
          <w:lang w:val="zh-CN"/>
        </w:rPr>
        <w:t xml:space="preserve">）</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、免费质保期：维护期间，新增、更换设施的原材料、配件必须在维护期内保证使用，如因中标单位本身作业问题或材料配件等问题造成的损坏由中标单位负责免费更换并保证使用。</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、投标产品安装过程中如发现质量问题，中标单位需负责包修、包退、包换；</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、投标单位具备足够的生产和安装能力，随时准备充足的生产安装原材料、备品和配件等。</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、接到采购单位指令，中标单位维护人员</w:t>
      </w:r>
      <w:r>
        <w:rPr>
          <w:rFonts w:hint="eastAsia" w:ascii="宋体" w:hAnsi="宋体" w:cs="宋体"/>
          <w:szCs w:val="21"/>
        </w:rPr>
        <w:t xml:space="preserve">24</w:t>
      </w:r>
      <w:r>
        <w:rPr>
          <w:rFonts w:hint="eastAsia" w:ascii="宋体" w:hAnsi="宋体" w:cs="宋体"/>
          <w:szCs w:val="21"/>
        </w:rPr>
        <w:t xml:space="preserve">小时内赶到现场（单灯不亮、控制箱问题），</w:t>
      </w:r>
      <w:r>
        <w:rPr>
          <w:rFonts w:hint="eastAsia" w:ascii="宋体" w:hAnsi="宋体" w:cs="宋体"/>
          <w:szCs w:val="21"/>
        </w:rPr>
        <w:t xml:space="preserve">48</w:t>
      </w:r>
      <w:r>
        <w:rPr>
          <w:rFonts w:hint="eastAsia" w:ascii="宋体" w:hAnsi="宋体" w:cs="宋体"/>
          <w:szCs w:val="21"/>
        </w:rPr>
        <w:t xml:space="preserve">小时内修复（灯杆和</w:t>
      </w:r>
      <w:r>
        <w:rPr>
          <w:rFonts w:hint="eastAsia" w:ascii="宋体" w:hAnsi="宋体" w:cs="宋体"/>
          <w:szCs w:val="21"/>
        </w:rPr>
        <w:t xml:space="preserve">/</w:t>
      </w:r>
      <w:r>
        <w:rPr>
          <w:rFonts w:hint="eastAsia" w:ascii="宋体" w:hAnsi="宋体" w:cs="宋体"/>
          <w:szCs w:val="21"/>
        </w:rPr>
        <w:t xml:space="preserve">或灯臂盖板和</w:t>
      </w:r>
      <w:r>
        <w:rPr>
          <w:rFonts w:hint="eastAsia" w:ascii="宋体" w:hAnsi="宋体" w:cs="宋体"/>
          <w:szCs w:val="21"/>
        </w:rPr>
        <w:t xml:space="preserve">/</w:t>
      </w:r>
      <w:r>
        <w:rPr>
          <w:rFonts w:hint="eastAsia" w:ascii="宋体" w:hAnsi="宋体" w:cs="宋体"/>
          <w:szCs w:val="21"/>
        </w:rPr>
        <w:t xml:space="preserve">或电缆井盖缺失、大面积熄灯（或一整条道路不亮灯），路灯电缆管线和设施被盗、被挖、被撞以采购单位要求为准，遇到紧急情况或重大维护任务，随时按采购单位要求增加人员，严</w:t>
      </w:r>
      <w:r>
        <w:rPr>
          <w:rFonts w:hint="eastAsia" w:ascii="宋体" w:hAnsi="宋体" w:cs="宋体"/>
          <w:szCs w:val="21"/>
        </w:rPr>
        <w:t xml:space="preserve">格按照采购单位要求的时限完成任务。</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、对维护人员进行必要的业务培训和安全教育，保证维护人员熟悉照明设施安装技能，严格按照采购单位要求作业，保证作业质量。</w:t>
      </w:r>
      <w:r/>
    </w:p>
    <w:p>
      <w:pPr>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、配备专业的服务队伍，建立维护保养计划，对于损坏的设施要及时通知采购单位</w:t>
      </w:r>
      <w:r>
        <w:rPr>
          <w:rFonts w:hint="eastAsia" w:ascii="宋体" w:hAnsi="宋体" w:cs="宋体"/>
          <w:szCs w:val="21"/>
        </w:rPr>
        <w:t xml:space="preserve">，并根据采购单位的维护指令，及时修复。</w:t>
      </w:r>
      <w:r/>
    </w:p>
    <w:p>
      <w:pPr>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、按照国家标准配备交通安全设施，保证文明、安全作业。</w:t>
      </w:r>
      <w:r/>
    </w:p>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八</w:t>
      </w:r>
      <w:r>
        <w:rPr>
          <w:rFonts w:hint="eastAsia" w:ascii="宋体" w:hAnsi="宋体" w:cs="宋体"/>
          <w:b/>
          <w:bCs/>
          <w:szCs w:val="21"/>
        </w:rPr>
        <w:t xml:space="preserve">）综合说明及其它要求：</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、报价方式：</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）路灯及景观灯</w:t>
      </w:r>
      <w:r>
        <w:rPr>
          <w:rFonts w:hint="eastAsia" w:ascii="宋体" w:hAnsi="宋体" w:cs="宋体"/>
          <w:szCs w:val="21"/>
        </w:rPr>
        <w:t xml:space="preserve">日常养护</w:t>
      </w:r>
      <w:r>
        <w:rPr>
          <w:rFonts w:hint="eastAsia" w:ascii="宋体" w:hAnsi="宋体" w:cs="宋体"/>
          <w:szCs w:val="21"/>
        </w:rPr>
        <w:t xml:space="preserve">：投标总报价包含本项目范围内的照明设施等的日常维护所需的材料费、人工费、税费、拆装、吊装、失窃、政策性文件规定及合同包含的所有风险、责任等的各项应有的全部费用。各投标单位应充分考虑各项报价说明包括的因素以及项目实施期间各类建材市场价格变化，政策性调整的风险，慎重报价。投标单位应根据招标</w:t>
      </w:r>
      <w:r>
        <w:rPr>
          <w:rFonts w:hint="eastAsia" w:ascii="宋体" w:hAnsi="宋体" w:cs="宋体"/>
          <w:szCs w:val="21"/>
        </w:rPr>
        <w:t xml:space="preserve">工作量</w:t>
      </w:r>
      <w:r>
        <w:rPr>
          <w:rFonts w:hint="eastAsia" w:ascii="宋体" w:hAnsi="宋体" w:cs="宋体"/>
          <w:szCs w:val="21"/>
        </w:rPr>
        <w:t xml:space="preserve">清单，结合勘察现场情况等综合考虑后报价。</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）零星维护服</w:t>
      </w:r>
      <w:r>
        <w:rPr>
          <w:rFonts w:hint="eastAsia" w:ascii="宋体" w:hAnsi="宋体" w:cs="宋体"/>
          <w:szCs w:val="21"/>
        </w:rPr>
        <w:t xml:space="preserve">务：报固定折扣率，包含完成本项目范围内：</w:t>
      </w:r>
      <w:r>
        <w:rPr>
          <w:rFonts w:hint="eastAsia" w:ascii="宋体" w:hAnsi="宋体" w:cs="宋体"/>
          <w:szCs w:val="21"/>
        </w:rPr>
        <w:t xml:space="preserve">采购单位</w:t>
      </w:r>
      <w:r>
        <w:rPr>
          <w:rFonts w:hint="eastAsia" w:ascii="宋体" w:hAnsi="宋体" w:cs="宋体"/>
          <w:szCs w:val="21"/>
        </w:rPr>
        <w:t xml:space="preserve">需求的</w:t>
      </w:r>
      <w:r>
        <w:rPr>
          <w:rFonts w:hint="eastAsia" w:ascii="宋体" w:hAnsi="宋体" w:cs="宋体"/>
          <w:szCs w:val="21"/>
        </w:rPr>
        <w:t xml:space="preserve">零星新增补，企业开挖迁移路灯，其他改造工程迁移，交通事故恢复等。后期</w:t>
      </w:r>
      <w:r>
        <w:rPr>
          <w:rFonts w:hint="eastAsia" w:ascii="宋体" w:hAnsi="宋体" w:cs="宋体"/>
          <w:szCs w:val="21"/>
        </w:rPr>
        <w:t xml:space="preserve">按照双方共同确定的合格工作量及固定折扣率，项目完成后，将由采购单位委托造价公司对该项目所涉及的成本进行测算，出具造价清单报告，根据造价清单报告与固定折扣率计算得到的费用定额送至采购单位委托的审计事务所审计，按照现行造价计价及费用定额，参考实施期的造价管理处发布的材料信息价（无信息价的采用市场询价）进行审计，审计通过后，依据最终审定价款结算。</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、投标单位在报价时应充分考虑以下因素：</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）各</w:t>
      </w:r>
      <w:r>
        <w:rPr>
          <w:rFonts w:hint="eastAsia" w:ascii="宋体" w:hAnsi="宋体" w:cs="宋体"/>
          <w:szCs w:val="21"/>
        </w:rPr>
        <w:t xml:space="preserve">投标</w:t>
      </w:r>
      <w:r>
        <w:rPr>
          <w:rFonts w:hint="eastAsia" w:ascii="宋体" w:hAnsi="宋体" w:cs="宋体"/>
          <w:szCs w:val="21"/>
        </w:rPr>
        <w:t xml:space="preserve">单位应结合路段的路灯维护要求进行报价；</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）报价应考虑整个承包期限内的全部照明设施等维护所需的材料费、人工费、税费、</w:t>
      </w:r>
      <w:r>
        <w:rPr>
          <w:rFonts w:hint="eastAsia" w:ascii="宋体" w:hAnsi="宋体" w:cs="宋体"/>
          <w:szCs w:val="21"/>
        </w:rPr>
        <w:t xml:space="preserve">零星维护</w:t>
      </w:r>
      <w:r>
        <w:rPr>
          <w:rFonts w:hint="eastAsia" w:ascii="宋体" w:hAnsi="宋体" w:cs="宋体"/>
          <w:szCs w:val="21"/>
        </w:rPr>
        <w:t xml:space="preserve">、拆装、吊装、</w:t>
      </w:r>
      <w:r>
        <w:rPr>
          <w:rFonts w:hint="eastAsia" w:ascii="宋体" w:hAnsi="宋体" w:cs="宋体"/>
        </w:rPr>
        <w:t xml:space="preserve">新增、</w:t>
      </w:r>
      <w:r>
        <w:rPr>
          <w:rFonts w:hint="eastAsia" w:ascii="宋体" w:hAnsi="宋体" w:cs="宋体"/>
          <w:szCs w:val="21"/>
        </w:rPr>
        <w:t xml:space="preserve">事故抢修、失窃、政策性文件规定及合同包含的所有风险、责任等的各项应有的全部费用。</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）因人为因素（交通事故、人为故意破坏或第三方作业损坏）造成对路灯的损坏，以当天在公安机关、城管部门报案记录发出的事故单或相关证明为依据，由</w:t>
      </w:r>
      <w:r>
        <w:rPr>
          <w:rFonts w:hint="eastAsia" w:ascii="宋体" w:hAnsi="宋体" w:cs="宋体"/>
          <w:szCs w:val="21"/>
        </w:rPr>
        <w:t xml:space="preserve">中标</w:t>
      </w:r>
      <w:r>
        <w:rPr>
          <w:rFonts w:hint="eastAsia" w:ascii="宋体" w:hAnsi="宋体" w:cs="宋体"/>
          <w:szCs w:val="21"/>
        </w:rPr>
        <w:t xml:space="preserve">单位负责及时维修或更换并恢复，所有涉及更换、需补齐的设备、材料均要求与原有品牌型号规格一致，所发生一切费用均包含在投标报价中，</w:t>
      </w:r>
      <w:r>
        <w:rPr>
          <w:rFonts w:hint="eastAsia" w:ascii="宋体" w:hAnsi="宋体" w:cs="宋体"/>
          <w:szCs w:val="21"/>
        </w:rPr>
        <w:t xml:space="preserve">最终按照零星维护项目约定的结算方式结算。</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投标</w:t>
      </w:r>
      <w:r>
        <w:rPr>
          <w:rFonts w:hint="eastAsia" w:ascii="宋体" w:hAnsi="宋体" w:cs="宋体"/>
          <w:szCs w:val="21"/>
        </w:rPr>
        <w:t xml:space="preserve">单位</w:t>
      </w:r>
      <w:r>
        <w:rPr>
          <w:rFonts w:hint="eastAsia" w:ascii="宋体" w:hAnsi="宋体" w:cs="宋体"/>
          <w:szCs w:val="21"/>
        </w:rPr>
        <w:t xml:space="preserve">中标</w:t>
      </w:r>
      <w:r>
        <w:rPr>
          <w:rFonts w:hint="eastAsia" w:ascii="宋体" w:hAnsi="宋体" w:cs="宋体"/>
          <w:szCs w:val="21"/>
        </w:rPr>
        <w:t xml:space="preserve">后所提供的路灯、维护设备必须满足路灯维护要求，并且不影响环境及保持照明正常。</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）本次维护项目因失窃（以失窃当天在公安机关和采购单位登记的报案记录发出的事故单为依据）产生的费用均由</w:t>
      </w:r>
      <w:r>
        <w:rPr>
          <w:rFonts w:hint="eastAsia" w:ascii="宋体" w:hAnsi="宋体" w:cs="宋体"/>
          <w:szCs w:val="21"/>
        </w:rPr>
        <w:t xml:space="preserve">中标</w:t>
      </w:r>
      <w:r>
        <w:rPr>
          <w:rFonts w:hint="eastAsia" w:ascii="宋体" w:hAnsi="宋体" w:cs="宋体"/>
          <w:szCs w:val="21"/>
        </w:rPr>
        <w:t xml:space="preserve">单位承担，</w:t>
      </w:r>
      <w:r>
        <w:rPr>
          <w:rFonts w:hint="eastAsia" w:ascii="宋体" w:hAnsi="宋体" w:cs="宋体"/>
          <w:szCs w:val="21"/>
        </w:rPr>
        <w:t xml:space="preserve">中标</w:t>
      </w:r>
      <w:r>
        <w:rPr>
          <w:rFonts w:hint="eastAsia" w:ascii="宋体" w:hAnsi="宋体" w:cs="宋体"/>
          <w:szCs w:val="21"/>
        </w:rPr>
        <w:t xml:space="preserve">单位必须保证本次维护设备的完备性以及亮灯率。</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投标</w:t>
      </w:r>
      <w:r>
        <w:rPr>
          <w:rFonts w:hint="eastAsia" w:ascii="宋体" w:hAnsi="宋体" w:cs="宋体"/>
          <w:szCs w:val="21"/>
        </w:rPr>
        <w:t xml:space="preserve">单位维护人员的所有管理工作，作业安全、用电安全等由</w:t>
      </w:r>
      <w:r>
        <w:rPr>
          <w:rFonts w:hint="eastAsia" w:ascii="宋体" w:hAnsi="宋体" w:cs="宋体"/>
          <w:szCs w:val="21"/>
        </w:rPr>
        <w:t xml:space="preserve">投标</w:t>
      </w:r>
      <w:r>
        <w:rPr>
          <w:rFonts w:hint="eastAsia" w:ascii="宋体" w:hAnsi="宋体" w:cs="宋体"/>
          <w:szCs w:val="21"/>
        </w:rPr>
        <w:t xml:space="preserve">单位自行负责，采购单位概不对作业中发生的财产、人身安全负责。</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、在维护中遇到失窃现象（不限于数量多少），中标单位应在当天向当地公安机关报案、城</w:t>
      </w:r>
      <w:r>
        <w:rPr>
          <w:rFonts w:hint="eastAsia" w:ascii="宋体" w:hAnsi="宋体" w:cs="宋体"/>
          <w:szCs w:val="21"/>
        </w:rPr>
        <w:t xml:space="preserve">管部门报案，登记规格型号及数量，并阐述具体情况，必须及时将被偷盗设备、材料等进行补齐。</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、服务要求：</w:t>
      </w:r>
      <w:r>
        <w:rPr>
          <w:rFonts w:hint="eastAsia" w:ascii="宋体" w:hAnsi="宋体" w:cs="宋体"/>
          <w:szCs w:val="21"/>
        </w:rPr>
        <w:t xml:space="preserve">中标</w:t>
      </w:r>
      <w:r>
        <w:rPr>
          <w:rFonts w:hint="eastAsia" w:ascii="宋体" w:hAnsi="宋体" w:cs="宋体"/>
          <w:szCs w:val="21"/>
        </w:rPr>
        <w:t xml:space="preserve">单位应严格按照要求进行维护，并接受</w:t>
      </w:r>
      <w:r>
        <w:rPr>
          <w:rFonts w:hint="eastAsia" w:ascii="宋体" w:hAnsi="宋体" w:cs="宋体"/>
          <w:szCs w:val="21"/>
        </w:rPr>
        <w:t xml:space="preserve">采购</w:t>
      </w:r>
      <w:r>
        <w:rPr>
          <w:rFonts w:hint="eastAsia" w:ascii="宋体" w:hAnsi="宋体" w:cs="宋体"/>
          <w:szCs w:val="21"/>
        </w:rPr>
        <w:t xml:space="preserve">单位的考核评分。对</w:t>
      </w:r>
      <w:r>
        <w:rPr>
          <w:rFonts w:hint="eastAsia" w:ascii="宋体" w:hAnsi="宋体" w:cs="宋体"/>
          <w:szCs w:val="21"/>
        </w:rPr>
        <w:t xml:space="preserve">采购</w:t>
      </w:r>
      <w:r>
        <w:rPr>
          <w:rFonts w:hint="eastAsia" w:ascii="宋体" w:hAnsi="宋体" w:cs="宋体"/>
          <w:szCs w:val="21"/>
        </w:rPr>
        <w:t xml:space="preserve">单位提出的关于</w:t>
      </w:r>
      <w:r>
        <w:rPr>
          <w:rFonts w:hint="eastAsia" w:ascii="宋体" w:hAnsi="宋体" w:cs="宋体"/>
          <w:szCs w:val="21"/>
        </w:rPr>
        <w:t xml:space="preserve">路灯维护合理的建议应予执行。</w:t>
      </w:r>
      <w:r>
        <w:rPr>
          <w:rFonts w:hint="eastAsia" w:ascii="宋体" w:hAnsi="宋体" w:cs="宋体"/>
          <w:szCs w:val="21"/>
        </w:rPr>
        <w:t xml:space="preserve">采购</w:t>
      </w:r>
      <w:r>
        <w:rPr>
          <w:rFonts w:hint="eastAsia" w:ascii="宋体" w:hAnsi="宋体" w:cs="宋体"/>
          <w:szCs w:val="21"/>
        </w:rPr>
        <w:t xml:space="preserve">单位因国家城市建设或其他特殊情况提出的确需变更的事项应予遵守，因此而涉及合同事项的变更，由中标单位和</w:t>
      </w:r>
      <w:r>
        <w:rPr>
          <w:rFonts w:hint="eastAsia" w:ascii="宋体" w:hAnsi="宋体" w:cs="宋体"/>
          <w:szCs w:val="21"/>
        </w:rPr>
        <w:t xml:space="preserve">采购</w:t>
      </w:r>
      <w:r>
        <w:rPr>
          <w:rFonts w:hint="eastAsia" w:ascii="宋体" w:hAnsi="宋体" w:cs="宋体"/>
          <w:szCs w:val="21"/>
        </w:rPr>
        <w:t xml:space="preserve">单位协商解决。</w:t>
      </w:r>
      <w:r/>
    </w:p>
    <w:p>
      <w:pPr>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、在维护过程中，若有其他部门在本次招标路灯维护管理服务范围内或周边作业，</w:t>
      </w:r>
      <w:r>
        <w:rPr>
          <w:rFonts w:hint="eastAsia" w:ascii="宋体" w:hAnsi="宋体" w:cs="宋体"/>
          <w:szCs w:val="21"/>
        </w:rPr>
        <w:t xml:space="preserve">中标</w:t>
      </w:r>
      <w:r>
        <w:rPr>
          <w:rFonts w:hint="eastAsia" w:ascii="宋体" w:hAnsi="宋体" w:cs="宋体"/>
          <w:szCs w:val="21"/>
        </w:rPr>
        <w:t xml:space="preserve">单位意识到可能对维护工作造成影响时，</w:t>
      </w:r>
      <w:r>
        <w:rPr>
          <w:rFonts w:hint="eastAsia" w:ascii="宋体" w:hAnsi="宋体" w:cs="宋体"/>
          <w:szCs w:val="21"/>
        </w:rPr>
        <w:t xml:space="preserve">中标</w:t>
      </w:r>
      <w:r>
        <w:rPr>
          <w:rFonts w:hint="eastAsia" w:ascii="宋体" w:hAnsi="宋体" w:cs="宋体"/>
          <w:szCs w:val="21"/>
        </w:rPr>
        <w:t xml:space="preserve">单位有义务及时与</w:t>
      </w:r>
      <w:r>
        <w:rPr>
          <w:rFonts w:hint="eastAsia" w:ascii="宋体" w:hAnsi="宋体" w:cs="宋体"/>
          <w:szCs w:val="21"/>
        </w:rPr>
        <w:t xml:space="preserve">采购</w:t>
      </w:r>
      <w:r>
        <w:rPr>
          <w:rFonts w:hint="eastAsia" w:ascii="宋体" w:hAnsi="宋体" w:cs="宋体"/>
          <w:szCs w:val="21"/>
        </w:rPr>
        <w:t xml:space="preserve">单位联系并汇报，并由</w:t>
      </w:r>
      <w:r>
        <w:rPr>
          <w:rFonts w:hint="eastAsia" w:ascii="宋体" w:hAnsi="宋体" w:cs="宋体"/>
          <w:szCs w:val="21"/>
        </w:rPr>
        <w:t xml:space="preserve">采购</w:t>
      </w:r>
      <w:r>
        <w:rPr>
          <w:rFonts w:hint="eastAsia" w:ascii="宋体" w:hAnsi="宋体" w:cs="宋体"/>
          <w:szCs w:val="21"/>
        </w:rPr>
        <w:t xml:space="preserve">单位出面协调处理相</w:t>
      </w:r>
      <w:r>
        <w:rPr>
          <w:rFonts w:hint="eastAsia" w:ascii="宋体" w:hAnsi="宋体" w:cs="宋体"/>
          <w:szCs w:val="21"/>
        </w:rPr>
        <w:t xml:space="preserve">关的工作。如果因</w:t>
      </w:r>
      <w:r>
        <w:rPr>
          <w:rFonts w:hint="eastAsia" w:ascii="宋体" w:hAnsi="宋体" w:cs="宋体"/>
          <w:szCs w:val="21"/>
        </w:rPr>
        <w:t xml:space="preserve">中标</w:t>
      </w:r>
      <w:r>
        <w:rPr>
          <w:rFonts w:hint="eastAsia" w:ascii="宋体" w:hAnsi="宋体" w:cs="宋体"/>
          <w:szCs w:val="21"/>
        </w:rPr>
        <w:t xml:space="preserve">单位没有作到及时汇报而造成的相应损失或产生的不良后果由</w:t>
      </w:r>
      <w:r>
        <w:rPr>
          <w:rFonts w:hint="eastAsia" w:ascii="宋体" w:hAnsi="宋体" w:cs="宋体"/>
          <w:szCs w:val="21"/>
        </w:rPr>
        <w:t xml:space="preserve">中标</w:t>
      </w:r>
      <w:r>
        <w:rPr>
          <w:rFonts w:hint="eastAsia" w:ascii="宋体" w:hAnsi="宋体" w:cs="宋体"/>
          <w:szCs w:val="21"/>
        </w:rPr>
        <w:t xml:space="preserve">单位负责。</w:t>
      </w:r>
      <w:r/>
    </w:p>
    <w:p>
      <w:pPr>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、验收标准：根据采购文件要求及有关规定由采购</w:t>
      </w:r>
      <w:r>
        <w:rPr>
          <w:rFonts w:hint="eastAsia" w:ascii="宋体" w:hAnsi="宋体" w:cs="宋体"/>
          <w:szCs w:val="21"/>
        </w:rPr>
        <w:t xml:space="preserve">单位</w:t>
      </w:r>
      <w:r>
        <w:rPr>
          <w:rFonts w:hint="eastAsia" w:ascii="宋体" w:hAnsi="宋体" w:cs="宋体"/>
          <w:szCs w:val="21"/>
        </w:rPr>
        <w:t xml:space="preserve">验收通过</w:t>
      </w:r>
      <w:r>
        <w:rPr>
          <w:rFonts w:hint="eastAsia" w:ascii="宋体" w:hAnsi="宋体" w:cs="宋体"/>
          <w:szCs w:val="21"/>
        </w:rPr>
        <w:t xml:space="preserve">为准</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投标单位在投标文件中提供针对本项目的服务实施方案，包括但不限于</w:t>
      </w:r>
      <w:r>
        <w:rPr>
          <w:rFonts w:hint="eastAsia" w:ascii="宋体" w:hAnsi="宋体" w:cs="宋体"/>
          <w:szCs w:val="21"/>
        </w:rPr>
        <w:t xml:space="preserve">针对本项目的</w:t>
      </w:r>
      <w:r>
        <w:rPr>
          <w:rFonts w:hint="eastAsia" w:ascii="宋体" w:hAnsi="宋体" w:cs="宋体"/>
          <w:szCs w:val="21"/>
        </w:rPr>
        <w:t xml:space="preserve">城市照明养护</w:t>
      </w:r>
      <w:r>
        <w:rPr>
          <w:rFonts w:hint="eastAsia" w:ascii="宋体" w:hAnsi="宋体" w:cs="宋体"/>
          <w:bCs/>
          <w:szCs w:val="21"/>
        </w:rPr>
        <w:t xml:space="preserve">维护服务方案、</w:t>
      </w:r>
      <w:r>
        <w:rPr>
          <w:rFonts w:hint="eastAsia" w:ascii="宋体" w:hAnsi="宋体" w:cs="宋体"/>
          <w:szCs w:val="21"/>
        </w:rPr>
        <w:t xml:space="preserve">人为损坏恢复方案</w:t>
      </w:r>
      <w:r>
        <w:rPr>
          <w:rFonts w:hint="eastAsia" w:ascii="宋体" w:hAnsi="宋体" w:cs="宋体"/>
          <w:szCs w:val="21"/>
        </w:rPr>
        <w:t xml:space="preserve">、</w:t>
      </w:r>
      <w:r>
        <w:rPr>
          <w:rFonts w:hint="eastAsia" w:ascii="宋体" w:hAnsi="宋体" w:cs="宋体"/>
          <w:szCs w:val="21"/>
        </w:rPr>
        <w:t xml:space="preserve">安全管理方案及安全责任承诺</w:t>
      </w:r>
      <w:r>
        <w:rPr>
          <w:rFonts w:hint="eastAsia" w:ascii="宋体" w:hAnsi="宋体" w:cs="宋体"/>
          <w:szCs w:val="21"/>
        </w:rPr>
        <w:t xml:space="preserve">、</w:t>
      </w:r>
      <w:r>
        <w:rPr>
          <w:rFonts w:hint="eastAsia" w:ascii="宋体" w:hAnsi="宋体" w:cs="宋体"/>
          <w:szCs w:val="21"/>
        </w:rPr>
        <w:t xml:space="preserve">养护管理工作标准及针对本项目的内部管理制度</w:t>
      </w:r>
      <w:r>
        <w:rPr>
          <w:rFonts w:hint="eastAsia" w:ascii="宋体" w:hAnsi="宋体" w:cs="宋体"/>
          <w:szCs w:val="21"/>
        </w:rPr>
        <w:t xml:space="preserve">、</w:t>
      </w:r>
      <w:r>
        <w:rPr>
          <w:rFonts w:hint="eastAsia" w:ascii="宋体" w:hAnsi="宋体" w:cs="宋体"/>
          <w:szCs w:val="21"/>
        </w:rPr>
        <w:t xml:space="preserve">应急抢险处理预案</w:t>
      </w:r>
      <w:r>
        <w:rPr>
          <w:rFonts w:hint="eastAsia" w:ascii="宋体" w:hAnsi="宋体" w:cs="宋体"/>
          <w:szCs w:val="21"/>
        </w:rPr>
        <w:t xml:space="preserve">、</w:t>
      </w:r>
      <w:r>
        <w:rPr>
          <w:rFonts w:hint="eastAsia" w:ascii="宋体" w:hAnsi="宋体" w:cs="宋体"/>
          <w:szCs w:val="21"/>
        </w:rPr>
        <w:t xml:space="preserve">针对本项目现状的调查分析和了解和重难点分析</w:t>
      </w:r>
      <w:r>
        <w:rPr>
          <w:rFonts w:hint="eastAsia" w:ascii="宋体" w:hAnsi="宋体" w:cs="宋体"/>
          <w:szCs w:val="21"/>
        </w:rPr>
        <w:t xml:space="preserve">、</w:t>
      </w:r>
      <w:r>
        <w:rPr>
          <w:rFonts w:hint="eastAsia" w:ascii="宋体" w:hAnsi="宋体" w:cs="宋体"/>
          <w:szCs w:val="21"/>
        </w:rPr>
        <w:t xml:space="preserve">养护人员</w:t>
      </w:r>
      <w:r>
        <w:rPr>
          <w:rFonts w:hint="eastAsia" w:ascii="宋体" w:hAnsi="宋体" w:cs="宋体"/>
          <w:bCs/>
          <w:szCs w:val="21"/>
        </w:rPr>
        <w:t xml:space="preserve">工作安排及本项目服务期间与其它相关单位、部门的综合协调方案、</w:t>
      </w:r>
      <w:r>
        <w:rPr>
          <w:rFonts w:hint="eastAsia" w:ascii="宋体" w:hAnsi="宋体" w:cs="宋体"/>
          <w:szCs w:val="21"/>
        </w:rPr>
        <w:t xml:space="preserve">路灯养护技术创新方案</w:t>
      </w:r>
      <w:r>
        <w:rPr>
          <w:rFonts w:hint="eastAsia" w:ascii="宋体" w:hAnsi="宋体" w:cs="宋体"/>
          <w:szCs w:val="21"/>
        </w:rPr>
        <w:t xml:space="preserve">、</w:t>
      </w:r>
      <w:r>
        <w:rPr>
          <w:rFonts w:hint="eastAsia" w:ascii="宋体" w:hAnsi="宋体" w:cs="宋体"/>
          <w:szCs w:val="21"/>
        </w:rPr>
        <w:t xml:space="preserve">质量保证承诺、便捷化</w:t>
      </w:r>
      <w:r>
        <w:rPr>
          <w:rFonts w:hint="eastAsia" w:ascii="宋体" w:hAnsi="宋体" w:cs="宋体"/>
          <w:szCs w:val="21"/>
        </w:rPr>
        <w:t xml:space="preserve">服务场地配置情况</w:t>
      </w:r>
      <w:r>
        <w:rPr>
          <w:rFonts w:hint="eastAsia" w:ascii="宋体" w:hAnsi="宋体" w:cs="宋体"/>
          <w:szCs w:val="21"/>
        </w:rPr>
        <w:t xml:space="preserve">等</w:t>
      </w:r>
      <w:r>
        <w:rPr>
          <w:rFonts w:hint="eastAsia" w:ascii="宋体" w:hAnsi="宋体" w:cs="宋体"/>
          <w:szCs w:val="21"/>
        </w:rPr>
        <w:t xml:space="preserve">。</w:t>
      </w:r>
      <w:r>
        <w:rPr>
          <w:rFonts w:hint="eastAsia" w:ascii="宋体" w:hAnsi="宋体" w:cs="宋体"/>
          <w:szCs w:val="21"/>
        </w:rPr>
        <w:t xml:space="preserve">投标单位应</w:t>
      </w:r>
      <w:r>
        <w:rPr>
          <w:rFonts w:hint="eastAsia" w:ascii="宋体" w:hAnsi="宋体" w:cs="宋体"/>
          <w:szCs w:val="21"/>
        </w:rPr>
        <w:t xml:space="preserve">对采购文件中提出的全部技术规范要求及服务要求做出</w:t>
      </w:r>
      <w:r>
        <w:rPr>
          <w:rFonts w:hint="eastAsia" w:ascii="宋体" w:hAnsi="宋体" w:cs="宋体"/>
          <w:szCs w:val="21"/>
        </w:rPr>
        <w:t xml:space="preserve">响应</w:t>
      </w:r>
      <w:r>
        <w:rPr>
          <w:rFonts w:hint="eastAsia" w:ascii="宋体" w:hAnsi="宋体" w:cs="宋体"/>
          <w:szCs w:val="21"/>
        </w:rPr>
        <w:t xml:space="preserve">，如果以其中某些条款不响应时，应在</w:t>
      </w:r>
      <w:r>
        <w:rPr>
          <w:rFonts w:hint="eastAsia" w:ascii="宋体" w:hAnsi="宋体" w:cs="宋体"/>
          <w:szCs w:val="21"/>
        </w:rPr>
        <w:t xml:space="preserve">投标</w:t>
      </w:r>
      <w:r>
        <w:rPr>
          <w:rFonts w:hint="eastAsia" w:ascii="宋体" w:hAnsi="宋体" w:cs="宋体"/>
          <w:szCs w:val="21"/>
        </w:rPr>
        <w:t xml:space="preserve">文件中逐条列出，未列出的视同响应。</w:t>
      </w:r>
      <w:r/>
    </w:p>
    <w:p>
      <w:pPr>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、投标</w:t>
      </w:r>
      <w:r>
        <w:rPr>
          <w:rFonts w:hint="eastAsia" w:ascii="宋体" w:hAnsi="宋体" w:cs="宋体"/>
          <w:szCs w:val="21"/>
        </w:rPr>
        <w:t xml:space="preserve">单位必须保证全部响应资料的真实性</w:t>
      </w:r>
      <w:r>
        <w:rPr>
          <w:rFonts w:hint="eastAsia" w:ascii="宋体" w:hAnsi="宋体" w:cs="宋体"/>
          <w:szCs w:val="21"/>
        </w:rPr>
        <w:t xml:space="preserve">，</w:t>
      </w:r>
      <w:r>
        <w:rPr>
          <w:rFonts w:hint="eastAsia" w:ascii="宋体" w:hAnsi="宋体" w:cs="宋体"/>
          <w:szCs w:val="21"/>
        </w:rPr>
        <w:t xml:space="preserve">如有虚假或对</w:t>
      </w:r>
      <w:r>
        <w:rPr>
          <w:rFonts w:hint="eastAsia" w:ascii="宋体" w:hAnsi="宋体" w:cs="宋体"/>
          <w:szCs w:val="21"/>
        </w:rPr>
        <w:t xml:space="preserve">采购</w:t>
      </w:r>
      <w:r>
        <w:rPr>
          <w:rFonts w:hint="eastAsia" w:ascii="宋体" w:hAnsi="宋体" w:cs="宋体"/>
          <w:szCs w:val="21"/>
        </w:rPr>
        <w:t xml:space="preserve">文件所要求说明的情况故意隐瞒或虚报，取消其</w:t>
      </w:r>
      <w:r>
        <w:rPr>
          <w:rFonts w:hint="eastAsia" w:ascii="宋体" w:hAnsi="宋体" w:cs="宋体"/>
          <w:szCs w:val="21"/>
        </w:rPr>
        <w:t xml:space="preserve">中标</w:t>
      </w:r>
      <w:r>
        <w:rPr>
          <w:rFonts w:hint="eastAsia" w:ascii="宋体" w:hAnsi="宋体" w:cs="宋体"/>
          <w:szCs w:val="21"/>
        </w:rPr>
        <w:t xml:space="preserve">的资格，并将按照《中华人民共和国政府采购法》相关条款给予处罚。</w:t>
      </w:r>
      <w:r/>
    </w:p>
    <w:p>
      <w:pPr>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、凡涉及采购文件的补充说明和修改，均以苏州市政府采购网上通知为准。</w:t>
      </w:r>
      <w:r/>
    </w:p>
    <w:p>
      <w:pPr>
        <w:pStyle w:val="764"/>
        <w:numPr>
          <w:ilvl w:val="1"/>
          <w:numId w:val="0"/>
        </w:numPr>
        <w:spacing w:before="0" w:after="0"/>
        <w:rPr>
          <w:rFonts w:ascii="宋体" w:hAnsi="宋体" w:cs="宋体"/>
          <w:sz w:val="21"/>
          <w:szCs w:val="21"/>
        </w:rPr>
      </w:pPr>
      <w:r>
        <w:rPr>
          <w:rFonts w:hint="eastAsia" w:ascii="宋体" w:hAnsi="宋体" w:cs="宋体"/>
          <w:sz w:val="21"/>
          <w:szCs w:val="21"/>
        </w:rPr>
        <w:t xml:space="preserve">五、政策执行（如涉及）</w:t>
      </w:r>
      <w:bookmarkEnd w:id="56"/>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w:t>
      </w:r>
      <w:r>
        <w:rPr>
          <w:rFonts w:hint="eastAsia" w:ascii="宋体" w:hAnsi="宋体" w:cs="宋体"/>
          <w:szCs w:val="21"/>
        </w:rPr>
        <w:t xml:space="preserve">本项目不涉及。</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rPr>
          <w:rFonts w:ascii="宋体" w:hAnsi="宋体" w:cs="宋体"/>
          <w:szCs w:val="21"/>
        </w:rPr>
      </w:pPr>
      <w:r>
        <w:rPr>
          <w:rFonts w:hint="eastAsia" w:ascii="宋体" w:hAnsi="宋体" w:cs="宋体"/>
          <w:szCs w:val="21"/>
        </w:rPr>
        <w:t xml:space="preserve">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号）、《关于做好政府采购支持企业发展有关事项的通知》（苏财购〔</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52</w:t>
      </w:r>
      <w:r>
        <w:rPr>
          <w:rFonts w:hint="eastAsia" w:ascii="宋体" w:hAnsi="宋体" w:cs="宋体"/>
          <w:szCs w:val="21"/>
        </w:rPr>
        <w:t xml:space="preserve">号）及《关于印发</w:t>
      </w:r>
      <w:r>
        <w:rPr>
          <w:rFonts w:hint="eastAsia" w:ascii="宋体" w:hAnsi="宋体" w:cs="宋体"/>
          <w:szCs w:val="21"/>
        </w:rPr>
        <w:t xml:space="preserve">&lt;</w:t>
      </w:r>
      <w:r>
        <w:rPr>
          <w:rFonts w:hint="eastAsia" w:ascii="宋体" w:hAnsi="宋体" w:cs="宋体"/>
          <w:szCs w:val="21"/>
        </w:rPr>
        <w:t xml:space="preserve">苏州市政府采购促进中小企业发展实施意见</w:t>
      </w:r>
      <w:r>
        <w:rPr>
          <w:rFonts w:hint="eastAsia" w:ascii="宋体" w:hAnsi="宋体" w:cs="宋体"/>
          <w:szCs w:val="21"/>
        </w:rPr>
        <w:t xml:space="preserve">&gt;</w:t>
      </w:r>
      <w:r>
        <w:rPr>
          <w:rFonts w:hint="eastAsia" w:ascii="宋体" w:hAnsi="宋体" w:cs="宋体"/>
          <w:szCs w:val="21"/>
        </w:rPr>
        <w:t xml:space="preserve">的通知》（苏财购〔</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16</w:t>
      </w:r>
      <w:r>
        <w:rPr>
          <w:rFonts w:hint="eastAsia" w:ascii="宋体" w:hAnsi="宋体" w:cs="宋体"/>
          <w:szCs w:val="21"/>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szCs w:val="21"/>
        </w:rPr>
        <w:t xml:space="preserve">2011</w:t>
      </w:r>
      <w:r>
        <w:rPr>
          <w:rFonts w:hint="eastAsia" w:ascii="宋体" w:hAnsi="宋体" w:cs="宋体"/>
          <w:szCs w:val="21"/>
        </w:rPr>
        <w:t xml:space="preserve">〕</w:t>
      </w:r>
      <w:r>
        <w:rPr>
          <w:rFonts w:hint="eastAsia" w:ascii="宋体" w:hAnsi="宋体" w:cs="宋体"/>
          <w:szCs w:val="21"/>
        </w:rPr>
        <w:t xml:space="preserve">300</w:t>
      </w:r>
      <w:r>
        <w:rPr>
          <w:rFonts w:hint="eastAsia" w:ascii="宋体" w:hAnsi="宋体" w:cs="宋体"/>
          <w:szCs w:val="21"/>
        </w:rPr>
        <w:t xml:space="preserve">号）提交《中小企业声明函》并加盖签章，小型企业和微型企业的投标报价扣除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cs="宋体"/>
          <w:szCs w:val="21"/>
        </w:rPr>
      </w:pPr>
      <w:r>
        <w:rPr>
          <w:rFonts w:hint="eastAsia" w:ascii="宋体" w:hAnsi="宋体" w:cs="宋体"/>
          <w:szCs w:val="21"/>
        </w:rPr>
        <w:t xml:space="preserve">在政府采购活动中，供应商提供的服务符合下列</w:t>
      </w:r>
      <w:r>
        <w:rPr>
          <w:rFonts w:hint="eastAsia" w:ascii="宋体" w:hAnsi="宋体" w:cs="宋体"/>
          <w:szCs w:val="21"/>
        </w:rPr>
        <w:t xml:space="preserve">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rPr>
        <w:t xml:space="preserve">服务类项目中供应商若使用退休人员，将不享受相应扶持政策。具体见《政府采购促进中小企业发展管理办法》第四条第（三）点</w:t>
      </w:r>
      <w:r>
        <w:rPr>
          <w:rFonts w:hint="eastAsia" w:ascii="宋体" w:hAnsi="宋体" w:cs="宋体"/>
          <w:b/>
          <w:bCs/>
          <w:szCs w:val="21"/>
        </w:rPr>
        <w:t xml:space="preserve">“在服务采购项目中，服务由中小企业承接，即提供服务的人员为中小企业依照《中华人民共和国劳动合同法》订立劳动合同的从业人员。”</w:t>
      </w:r>
      <w:r>
        <w:rPr>
          <w:rFonts w:hint="eastAsia" w:ascii="宋体" w:hAnsi="宋体" w:cs="宋体"/>
          <w:b/>
          <w:bCs/>
        </w:rPr>
        <w:t xml:space="preserve">的规定。</w:t>
      </w:r>
      <w:r>
        <w:rPr>
          <w:rFonts w:hint="eastAsia" w:ascii="宋体" w:hAnsi="宋体" w:cs="宋体"/>
          <w:b/>
          <w:bCs/>
          <w:szCs w:val="21"/>
        </w:rPr>
        <w:t xml:space="preserve">若为专门面向中小企业采购的项目或者采购包，不再执行价格评审优惠的扶持政策；</w:t>
      </w:r>
      <w:r>
        <w:rPr>
          <w:rFonts w:hint="eastAsia" w:ascii="宋体" w:hAnsi="宋体" w:cs="宋体"/>
          <w:b/>
          <w:bCs/>
          <w:szCs w:val="21"/>
        </w:rPr>
        <w:t xml:space="preserve">中小企业依据预留项目和价格扣除等优惠政策获取政府采购合同后，小型、微型企业不得分包或转包给大</w:t>
      </w:r>
      <w:r>
        <w:rPr>
          <w:rFonts w:hint="eastAsia" w:ascii="宋体" w:hAnsi="宋体" w:cs="宋体"/>
          <w:b/>
          <w:bCs/>
          <w:szCs w:val="21"/>
        </w:rPr>
        <w:t xml:space="preserve">型、中型企业，中型企业不得分包或转包给大型企业。</w:t>
      </w:r>
      <w:r/>
    </w:p>
    <w:p>
      <w:pPr>
        <w:ind w:firstLine="420"/>
        <w:spacing w:line="360" w:lineRule="auto"/>
        <w:rPr>
          <w:rFonts w:ascii="宋体" w:hAnsi="宋体" w:cs="宋体"/>
          <w:szCs w:val="21"/>
        </w:rPr>
      </w:pPr>
      <w:r>
        <w:rPr>
          <w:rFonts w:hint="eastAsia" w:ascii="宋体" w:hAnsi="宋体" w:cs="宋体"/>
          <w:szCs w:val="21"/>
        </w:rPr>
        <w:t xml:space="preserve">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号）及《中小企业划型标准规定》（工信部联企业〔</w:t>
      </w:r>
      <w:r>
        <w:rPr>
          <w:rFonts w:hint="eastAsia" w:ascii="宋体" w:hAnsi="宋体" w:cs="宋体"/>
          <w:szCs w:val="21"/>
        </w:rPr>
        <w:t xml:space="preserve">2011</w:t>
      </w:r>
      <w:r>
        <w:rPr>
          <w:rFonts w:hint="eastAsia" w:ascii="宋体" w:hAnsi="宋体" w:cs="宋体"/>
          <w:szCs w:val="21"/>
        </w:rPr>
        <w:t xml:space="preserve">〕</w:t>
      </w:r>
      <w:r>
        <w:rPr>
          <w:rFonts w:hint="eastAsia" w:ascii="宋体" w:hAnsi="宋体" w:cs="宋体"/>
          <w:szCs w:val="21"/>
        </w:rPr>
        <w:t xml:space="preserve">300</w:t>
      </w:r>
      <w:r>
        <w:rPr>
          <w:rFonts w:hint="eastAsia" w:ascii="宋体" w:hAnsi="宋体" w:cs="宋体"/>
          <w:szCs w:val="21"/>
        </w:rPr>
        <w:t xml:space="preserve">号），本采购项目对应的中小企业划分标准所属行业为：其他未列明行业。</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w:t>
      </w:r>
      <w:r>
        <w:rPr>
          <w:rFonts w:hint="eastAsia" w:ascii="宋体" w:hAnsi="宋体" w:cs="宋体"/>
          <w:szCs w:val="21"/>
        </w:rPr>
        <w:t xml:space="preserve">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w:t>
      </w:r>
      <w:r>
        <w:rPr>
          <w:rFonts w:hint="eastAsia" w:ascii="宋体" w:hAnsi="宋体" w:cs="宋体"/>
          <w:szCs w:val="21"/>
        </w:rPr>
        <w:t xml:space="preserve">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szCs w:val="21"/>
        </w:rPr>
        <w:t xml:space="preserve">http://www.ccgp.gov.cn</w:t>
      </w:r>
      <w:r>
        <w:rPr>
          <w:rFonts w:hint="eastAsia" w:ascii="宋体" w:hAnsi="宋体" w:cs="宋体"/>
          <w:szCs w:val="21"/>
        </w:rPr>
        <w:t xml:space="preserve">）查询，并在投标文件中提供由国家确定的认证机构出具的、处于有效期之内的节能产品认证证书复印件，否则视为未实质性响应。</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）为加快数据中心绿色转型，根据财政部、生态环境部、工业和信息化部关于印发《绿色数据中心政府</w:t>
      </w:r>
      <w:r>
        <w:rPr>
          <w:rFonts w:hint="eastAsia" w:ascii="宋体" w:hAnsi="宋体" w:cs="宋体"/>
          <w:szCs w:val="21"/>
        </w:rPr>
        <w:t xml:space="preserve">采购需求标准（试行）》的通知（财库〔</w:t>
      </w:r>
      <w:r>
        <w:rPr>
          <w:rFonts w:hint="eastAsia" w:ascii="宋体" w:hAnsi="宋体" w:cs="宋体"/>
          <w:szCs w:val="21"/>
        </w:rPr>
        <w:t xml:space="preserve">2023</w:t>
      </w: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123 </w:t>
      </w:r>
      <w:r>
        <w:rPr>
          <w:rFonts w:hint="eastAsia" w:ascii="宋体" w:hAnsi="宋体" w:cs="宋体"/>
          <w:szCs w:val="21"/>
        </w:rPr>
        <w:t xml:space="preserve">号文）文件规定，供应商提供产品及相关快递服务的包装应符合标准要求。</w:t>
      </w:r>
      <w:r/>
    </w:p>
    <w:p>
      <w:pPr>
        <w:pStyle w:val="795"/>
        <w:jc w:val="center"/>
        <w:pageBreakBefore/>
        <w:spacing w:line="360" w:lineRule="auto"/>
        <w:tabs>
          <w:tab w:val="right" w:pos="8302" w:leader="dot"/>
        </w:tabs>
        <w:rPr>
          <w:rStyle w:val="809"/>
          <w:rFonts w:ascii="宋体" w:hAnsi="宋体" w:cs="宋体"/>
          <w:sz w:val="36"/>
          <w:szCs w:val="36"/>
        </w:rPr>
      </w:pPr>
      <w:r>
        <w:rPr>
          <w:rStyle w:val="809"/>
          <w:rFonts w:hint="eastAsia" w:ascii="宋体" w:hAnsi="宋体" w:cs="宋体"/>
          <w:sz w:val="36"/>
          <w:szCs w:val="36"/>
        </w:rPr>
        <w:t xml:space="preserve">第五章合同文本</w:t>
      </w:r>
      <w:r/>
    </w:p>
    <w:p>
      <w:pPr>
        <w:jc w:val="center"/>
        <w:spacing w:line="360" w:lineRule="auto"/>
        <w:widowControl/>
        <w:rPr>
          <w:rFonts w:ascii="宋体" w:hAnsi="宋体" w:cs="宋体"/>
          <w:b/>
          <w:bCs/>
          <w:szCs w:val="21"/>
        </w:rPr>
      </w:pPr>
      <w:r>
        <w:rPr>
          <w:rFonts w:hint="eastAsia" w:ascii="宋体" w:hAnsi="宋体" w:cs="宋体"/>
          <w:b/>
          <w:bCs/>
          <w:szCs w:val="21"/>
        </w:rPr>
        <w:t xml:space="preserve">政府</w:t>
      </w:r>
      <w:r>
        <w:rPr>
          <w:rFonts w:hint="eastAsia" w:ascii="宋体" w:hAnsi="宋体" w:cs="宋体"/>
          <w:b/>
          <w:bCs/>
          <w:szCs w:val="21"/>
        </w:rPr>
        <w:t xml:space="preserve">采购合同</w:t>
      </w:r>
      <w:r/>
    </w:p>
    <w:p>
      <w:pPr>
        <w:spacing w:line="360" w:lineRule="auto"/>
        <w:rPr>
          <w:rFonts w:ascii="宋体" w:hAnsi="宋体" w:cs="宋体"/>
          <w:b/>
          <w:szCs w:val="21"/>
        </w:rPr>
      </w:pPr>
      <w:r>
        <w:rPr>
          <w:rFonts w:ascii="宋体" w:hAnsi="宋体" w:cs="宋体"/>
          <w:b/>
          <w:szCs w:val="21"/>
        </w:rPr>
      </w:r>
      <w:r/>
    </w:p>
    <w:p>
      <w:pPr>
        <w:jc w:val="left"/>
        <w:spacing w:line="360" w:lineRule="auto"/>
        <w:widowControl/>
        <w:rPr>
          <w:rFonts w:ascii="宋体" w:hAnsi="宋体" w:cs="宋体"/>
          <w:b/>
          <w:szCs w:val="21"/>
        </w:rPr>
      </w:pPr>
      <w:r>
        <w:rPr>
          <w:rFonts w:hint="eastAsia" w:ascii="宋体" w:hAnsi="宋体" w:cs="宋体"/>
          <w:b/>
          <w:szCs w:val="21"/>
        </w:rPr>
        <w:t xml:space="preserve">甲方：</w:t>
      </w:r>
      <w:r>
        <w:rPr>
          <w:rFonts w:hint="eastAsia" w:ascii="宋体" w:hAnsi="宋体" w:cs="宋体"/>
          <w:b/>
          <w:szCs w:val="21"/>
        </w:rPr>
        <w:t xml:space="preserve">苏州市吴江区人民政府江陵街道办事处</w:t>
      </w:r>
      <w:r/>
    </w:p>
    <w:p>
      <w:pPr>
        <w:jc w:val="left"/>
        <w:spacing w:line="360" w:lineRule="auto"/>
        <w:widowControl/>
        <w:rPr>
          <w:rFonts w:ascii="宋体" w:hAnsi="宋体" w:cs="宋体"/>
          <w:b/>
          <w:szCs w:val="21"/>
        </w:rPr>
      </w:pPr>
      <w:r>
        <w:rPr>
          <w:rFonts w:hint="eastAsia" w:ascii="宋体" w:hAnsi="宋体" w:cs="宋体"/>
          <w:b/>
          <w:szCs w:val="21"/>
        </w:rPr>
        <w:t xml:space="preserve">联系人</w:t>
      </w:r>
      <w:r>
        <w:rPr>
          <w:rFonts w:hint="eastAsia" w:ascii="宋体" w:hAnsi="宋体" w:cs="宋体"/>
          <w:b/>
          <w:szCs w:val="21"/>
        </w:rPr>
        <w:t xml:space="preserve">：</w:t>
      </w:r>
      <w:r>
        <w:rPr>
          <w:rFonts w:hint="eastAsia" w:ascii="宋体" w:hAnsi="宋体" w:cs="宋体"/>
          <w:b/>
          <w:szCs w:val="21"/>
        </w:rPr>
        <w:t xml:space="preserve"> </w:t>
      </w:r>
      <w:r/>
    </w:p>
    <w:p>
      <w:pPr>
        <w:jc w:val="left"/>
        <w:spacing w:line="360" w:lineRule="auto"/>
        <w:widowControl/>
        <w:rPr>
          <w:rFonts w:ascii="宋体" w:hAnsi="宋体" w:cs="宋体"/>
          <w:b/>
          <w:szCs w:val="21"/>
        </w:rPr>
      </w:pPr>
      <w:r>
        <w:rPr>
          <w:rFonts w:hint="eastAsia" w:ascii="宋体" w:hAnsi="宋体" w:cs="宋体"/>
          <w:b/>
          <w:szCs w:val="21"/>
        </w:rPr>
        <w:t xml:space="preserve">电话：</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乙方：</w:t>
      </w:r>
      <w:r/>
    </w:p>
    <w:p>
      <w:pPr>
        <w:spacing w:line="360" w:lineRule="auto"/>
        <w:rPr>
          <w:rFonts w:ascii="宋体" w:hAnsi="宋体" w:cs="宋体"/>
          <w:b/>
          <w:szCs w:val="21"/>
        </w:rPr>
      </w:pPr>
      <w:r>
        <w:rPr>
          <w:rFonts w:hint="eastAsia" w:ascii="宋体" w:hAnsi="宋体" w:cs="宋体"/>
          <w:b/>
          <w:szCs w:val="21"/>
        </w:rPr>
        <w:t xml:space="preserve">联系人</w:t>
      </w:r>
      <w:r>
        <w:rPr>
          <w:rFonts w:hint="eastAsia" w:ascii="宋体" w:hAnsi="宋体" w:cs="宋体"/>
          <w:b/>
          <w:szCs w:val="21"/>
        </w:rPr>
        <w:t xml:space="preserve">：</w:t>
      </w:r>
      <w:r/>
    </w:p>
    <w:p>
      <w:pPr>
        <w:jc w:val="left"/>
        <w:spacing w:line="360" w:lineRule="auto"/>
        <w:widowControl/>
        <w:rPr>
          <w:rFonts w:ascii="宋体" w:hAnsi="宋体" w:cs="宋体"/>
          <w:b/>
          <w:szCs w:val="21"/>
        </w:rPr>
      </w:pPr>
      <w:r>
        <w:rPr>
          <w:rFonts w:hint="eastAsia" w:ascii="宋体" w:hAnsi="宋体" w:cs="宋体"/>
          <w:b/>
          <w:szCs w:val="21"/>
        </w:rPr>
        <w:t xml:space="preserve">电话：</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根据苏州市创杰招投标咨询服务有限公司政府采购</w:t>
      </w:r>
      <w:r>
        <w:rPr>
          <w:rFonts w:hint="eastAsia" w:ascii="宋体" w:hAnsi="宋体" w:cs="宋体"/>
          <w:szCs w:val="21"/>
        </w:rPr>
        <w:t xml:space="preserve">编号【】号的招</w:t>
      </w:r>
      <w:r>
        <w:rPr>
          <w:rFonts w:hint="eastAsia" w:ascii="宋体" w:hAnsi="宋体" w:cs="宋体"/>
          <w:szCs w:val="21"/>
        </w:rPr>
        <w:t xml:space="preserve">标文件、乙方的投标文件和中标通知书，甲乙双方就此次乙方中标的项目</w:t>
      </w:r>
      <w:r>
        <w:rPr>
          <w:rFonts w:hint="eastAsia" w:ascii="宋体" w:hAnsi="宋体" w:cs="宋体"/>
          <w:szCs w:val="21"/>
        </w:rPr>
        <w:t xml:space="preserve">第【</w:t>
      </w:r>
      <w:r>
        <w:rPr>
          <w:rFonts w:hint="eastAsia" w:ascii="宋体" w:hAnsi="宋体" w:cs="宋体"/>
          <w:szCs w:val="21"/>
        </w:rPr>
        <w:t xml:space="preserve">   </w:t>
      </w:r>
      <w:r>
        <w:rPr>
          <w:rFonts w:hint="eastAsia" w:ascii="宋体" w:hAnsi="宋体" w:cs="宋体"/>
          <w:szCs w:val="21"/>
        </w:rPr>
        <w:t xml:space="preserve">】标段【</w:t>
      </w:r>
      <w:r>
        <w:rPr>
          <w:rFonts w:hint="eastAsia" w:ascii="宋体" w:hAnsi="宋体" w:cs="宋体"/>
          <w:szCs w:val="21"/>
        </w:rPr>
        <w:t xml:space="preserve">    </w:t>
      </w:r>
      <w:r>
        <w:rPr>
          <w:rFonts w:hint="eastAsia" w:ascii="宋体" w:hAnsi="宋体" w:cs="宋体"/>
          <w:szCs w:val="21"/>
        </w:rPr>
        <w:t xml:space="preserve">】项目的采购事宜，签订本合同书。</w:t>
      </w:r>
      <w:r/>
    </w:p>
    <w:p>
      <w:pPr>
        <w:ind w:left="42"/>
        <w:spacing w:line="360" w:lineRule="auto"/>
        <w:rPr>
          <w:rFonts w:ascii="宋体" w:hAnsi="宋体" w:cs="宋体"/>
          <w:spacing w:val="-2"/>
          <w:szCs w:val="21"/>
        </w:rPr>
      </w:pPr>
      <w:r>
        <w:rPr>
          <w:rFonts w:hint="eastAsia" w:ascii="宋体" w:hAnsi="宋体" w:cs="宋体"/>
          <w:b/>
          <w:spacing w:val="-2"/>
          <w:szCs w:val="21"/>
        </w:rPr>
        <w:t xml:space="preserve">一、合同工作范围和工作内容：</w:t>
      </w:r>
      <w:r>
        <w:rPr>
          <w:rFonts w:hint="eastAsia" w:ascii="宋体" w:hAnsi="宋体" w:cs="宋体"/>
          <w:spacing w:val="-2"/>
          <w:szCs w:val="21"/>
        </w:rPr>
        <w:t xml:space="preserve">乙方负责完成甲方的</w:t>
      </w:r>
      <w:r>
        <w:rPr>
          <w:rFonts w:hint="eastAsia" w:ascii="宋体" w:hAnsi="宋体" w:cs="宋体"/>
          <w:szCs w:val="21"/>
        </w:rPr>
        <w:t xml:space="preserve">第【</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标段【</w:t>
      </w:r>
      <w:r>
        <w:rPr>
          <w:rFonts w:hint="eastAsia" w:ascii="宋体" w:hAnsi="宋体" w:cs="宋体"/>
          <w:szCs w:val="21"/>
        </w:rPr>
        <w:t xml:space="preserve">    </w:t>
      </w:r>
      <w:r>
        <w:rPr>
          <w:rFonts w:hint="eastAsia" w:ascii="宋体" w:hAnsi="宋体" w:cs="宋体"/>
          <w:szCs w:val="21"/>
        </w:rPr>
        <w:t xml:space="preserve">】项目服务，清单</w:t>
      </w:r>
      <w:r>
        <w:rPr>
          <w:rFonts w:hint="eastAsia" w:ascii="宋体" w:hAnsi="宋体" w:cs="宋体"/>
          <w:spacing w:val="-2"/>
          <w:szCs w:val="21"/>
        </w:rPr>
        <w:t xml:space="preserve">详见招标文件第四章。</w:t>
      </w:r>
      <w:r/>
    </w:p>
    <w:p>
      <w:pPr>
        <w:spacing w:line="360" w:lineRule="auto"/>
        <w:tabs>
          <w:tab w:val="center" w:pos="5131" w:leader="none"/>
        </w:tabs>
        <w:rPr>
          <w:rFonts w:ascii="宋体" w:hAnsi="宋体" w:cs="宋体"/>
          <w:b/>
          <w:bCs/>
          <w:szCs w:val="21"/>
        </w:rPr>
      </w:pPr>
      <w:r>
        <w:rPr>
          <w:rFonts w:hint="eastAsia" w:ascii="宋体" w:hAnsi="宋体" w:cs="宋体"/>
          <w:b/>
          <w:bCs/>
          <w:spacing w:val="-1"/>
          <w:szCs w:val="21"/>
        </w:rPr>
        <w:t xml:space="preserve">二、</w:t>
      </w:r>
      <w:r>
        <w:rPr>
          <w:rFonts w:hint="eastAsia" w:ascii="宋体" w:hAnsi="宋体" w:cs="宋体"/>
          <w:b/>
          <w:bCs/>
          <w:szCs w:val="21"/>
        </w:rPr>
        <w:t xml:space="preserve">下列文件是组成本合同的不可分割的部分：</w:t>
      </w:r>
      <w:r/>
    </w:p>
    <w:p>
      <w:pPr>
        <w:spacing w:line="360" w:lineRule="auto"/>
        <w:tabs>
          <w:tab w:val="center" w:pos="5131"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、招标文件及其补充文件（如有）；</w:t>
      </w:r>
      <w:r/>
    </w:p>
    <w:p>
      <w:pPr>
        <w:spacing w:line="360" w:lineRule="auto"/>
        <w:tabs>
          <w:tab w:val="center" w:pos="5131"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、乙方递交的投标文件；</w:t>
      </w:r>
      <w:r/>
    </w:p>
    <w:p>
      <w:pPr>
        <w:spacing w:line="360" w:lineRule="auto"/>
        <w:tabs>
          <w:tab w:val="center" w:pos="5131"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pacing w:val="-1"/>
          <w:szCs w:val="21"/>
        </w:rPr>
        <w:t xml:space="preserve">乙方在招投标过程中所作的其它承诺、声明、书面澄清等；</w:t>
      </w:r>
      <w:r/>
    </w:p>
    <w:p>
      <w:pPr>
        <w:spacing w:line="360" w:lineRule="auto"/>
        <w:tabs>
          <w:tab w:val="center" w:pos="5131"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、中标通知书；</w:t>
      </w:r>
      <w:r/>
    </w:p>
    <w:p>
      <w:pPr>
        <w:spacing w:line="360" w:lineRule="auto"/>
        <w:tabs>
          <w:tab w:val="center" w:pos="5131"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、甲乙双方商定的其他必要文件。</w:t>
      </w:r>
      <w:r/>
    </w:p>
    <w:p>
      <w:pPr>
        <w:pStyle w:val="786"/>
        <w:spacing w:line="360" w:lineRule="auto"/>
        <w:rPr>
          <w:rFonts w:hAnsi="宋体" w:eastAsia="宋体" w:cs="宋体"/>
          <w:b/>
          <w:bCs/>
          <w:sz w:val="21"/>
          <w:szCs w:val="21"/>
        </w:rPr>
      </w:pPr>
      <w:r>
        <w:rPr>
          <w:rFonts w:hint="eastAsia" w:hAnsi="宋体" w:eastAsia="宋体" w:cs="宋体"/>
          <w:b/>
          <w:bCs/>
          <w:sz w:val="21"/>
          <w:szCs w:val="21"/>
        </w:rPr>
        <w:t xml:space="preserve">三、服务期限、服务内容、服务地点：</w:t>
      </w:r>
      <w:r/>
    </w:p>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合同履约期限</w:t>
      </w:r>
      <w:r>
        <w:rPr>
          <w:rFonts w:hint="eastAsia" w:ascii="宋体" w:hAnsi="宋体" w:cs="宋体"/>
          <w:szCs w:val="21"/>
        </w:rPr>
        <w:t xml:space="preserve">（服务期限）：</w:t>
      </w:r>
      <w:r>
        <w:rPr>
          <w:rFonts w:hint="eastAsia" w:ascii="宋体" w:hAnsi="宋体" w:cs="宋体"/>
          <w:szCs w:val="21"/>
        </w:rPr>
        <w:t xml:space="preserve">合同签订之日起贰年，其中零星维护服务期限为合同签订之日起贰年或合同签订后实际结算金额达到零星维护合同金额，先到为止。</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、服务内容：按各标段工作量清单及采购要求。</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、服务地点：苏州市吴江区江陵街道，各标段对应服务范围。</w:t>
      </w:r>
      <w:r/>
    </w:p>
    <w:p>
      <w:pPr>
        <w:pStyle w:val="786"/>
        <w:spacing w:line="360" w:lineRule="auto"/>
        <w:rPr>
          <w:rFonts w:hAnsi="宋体" w:eastAsia="宋体" w:cs="宋体"/>
          <w:sz w:val="21"/>
          <w:szCs w:val="21"/>
        </w:rPr>
      </w:pPr>
      <w:r>
        <w:rPr>
          <w:rFonts w:hint="eastAsia" w:hAnsi="宋体" w:eastAsia="宋体" w:cs="宋体"/>
          <w:b/>
          <w:bCs/>
          <w:sz w:val="21"/>
          <w:szCs w:val="21"/>
        </w:rPr>
        <w:t xml:space="preserve">四、</w:t>
      </w:r>
      <w:r>
        <w:rPr>
          <w:rFonts w:hint="eastAsia" w:hAnsi="宋体" w:eastAsia="宋体" w:cs="宋体"/>
          <w:b/>
          <w:bCs/>
          <w:sz w:val="21"/>
          <w:szCs w:val="21"/>
        </w:rPr>
        <w:t xml:space="preserve">价格与支付：</w:t>
      </w:r>
      <w:r/>
    </w:p>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、路灯维护及景观灯维护合同价款为：人民币（大写）【】（小写）</w:t>
      </w:r>
      <w:r>
        <w:rPr>
          <w:rFonts w:hint="eastAsia" w:ascii="宋体" w:hAnsi="宋体" w:cs="宋体"/>
          <w:szCs w:val="21"/>
        </w:rPr>
        <w:t xml:space="preserve">¥: </w:t>
      </w:r>
      <w:r>
        <w:rPr>
          <w:rFonts w:hint="eastAsia" w:ascii="宋体" w:hAnsi="宋体" w:cs="宋体"/>
          <w:szCs w:val="21"/>
        </w:rPr>
        <w:t xml:space="preserve">【】元，零星维护服务中标固定折扣率为【】</w:t>
      </w:r>
      <w:r>
        <w:rPr>
          <w:rFonts w:hint="eastAsia" w:ascii="宋体" w:hAnsi="宋体" w:cs="宋体"/>
          <w:szCs w:val="21"/>
        </w:rPr>
        <w:t xml:space="preserve"> %</w:t>
      </w:r>
      <w:r>
        <w:rPr>
          <w:rFonts w:hint="eastAsia" w:ascii="宋体" w:hAnsi="宋体" w:cs="宋体"/>
          <w:szCs w:val="21"/>
        </w:rPr>
        <w:t xml:space="preserve">，零星维护服务合同价款为：人民币（大写）【】（小写）</w:t>
      </w:r>
      <w:r>
        <w:rPr>
          <w:rFonts w:hint="eastAsia" w:ascii="宋体" w:hAnsi="宋体" w:cs="宋体"/>
          <w:szCs w:val="21"/>
        </w:rPr>
        <w:t xml:space="preserve">¥: </w:t>
      </w:r>
      <w:r>
        <w:rPr>
          <w:rFonts w:hint="eastAsia" w:ascii="宋体" w:hAnsi="宋体" w:cs="宋体"/>
          <w:szCs w:val="21"/>
        </w:rPr>
        <w:t xml:space="preserve">【】元。合同价款包括完成本项目范围内的照明设施等维护所需的材料费、人工费、税费、零星维护、拆装、吊装、新增、事故抢修、失窃、政策性文件规定及合同包含的所有风险、责任等的各项应有的全部费用。</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、结算原则：</w:t>
      </w:r>
      <w:r/>
    </w:p>
    <w:p>
      <w:pPr>
        <w:jc w:val="left"/>
        <w:spacing w:line="360" w:lineRule="auto"/>
        <w:rPr>
          <w:rFonts w:ascii="宋体" w:hAnsi="宋体" w:cs="宋体"/>
          <w:szCs w:val="21"/>
        </w:rPr>
      </w:pPr>
      <w:r>
        <w:rPr>
          <w:rFonts w:hint="eastAsia" w:ascii="宋体" w:hAnsi="宋体" w:cs="宋体"/>
          <w:szCs w:val="21"/>
        </w:rPr>
        <w:t xml:space="preserve">路灯维护及景观灯维护为固定包干价格，风险包干；零星维护部分按照甲、乙双方共同确定的合格工作量</w:t>
      </w:r>
      <w:r>
        <w:rPr>
          <w:rFonts w:hint="eastAsia" w:ascii="宋体" w:hAnsi="宋体" w:cs="宋体"/>
          <w:szCs w:val="21"/>
        </w:rPr>
        <w:t xml:space="preserve">及该部分中标的固定折扣率，项目完成后，将由甲方委托造价公司对该项目所涉及的成本进行测算，出具造价清单报告，根据造</w:t>
      </w:r>
      <w:r>
        <w:rPr>
          <w:rFonts w:hint="eastAsia" w:ascii="宋体" w:hAnsi="宋体" w:cs="宋体"/>
          <w:szCs w:val="21"/>
        </w:rPr>
        <w:t xml:space="preserve">价清单报告与固定折扣率计算得到的费用定额送至甲方委托的审计事务所审计，按照现行造价计价及费用定额，参考实施期的造价管理处发布的材料信息价（无信息价的采用市场询价）进行审计，审计通过后，依据最终审定价款结算。</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、付款步骤：</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）路灯维护及景观灯维护费用：每季度支付的合同价款</w:t>
      </w:r>
      <w:r>
        <w:rPr>
          <w:rFonts w:hint="eastAsia" w:ascii="宋体" w:hAnsi="宋体" w:cs="宋体"/>
          <w:szCs w:val="21"/>
        </w:rPr>
        <w:t xml:space="preserve">=</w:t>
      </w:r>
      <w:r>
        <w:rPr>
          <w:rFonts w:hint="eastAsia" w:ascii="宋体" w:hAnsi="宋体" w:cs="宋体"/>
          <w:szCs w:val="21"/>
        </w:rPr>
        <w:t xml:space="preserve">路灯维护及景观灯维护费用合同价款</w:t>
      </w:r>
      <w:r>
        <w:rPr>
          <w:rFonts w:hint="eastAsia" w:ascii="宋体" w:hAnsi="宋体" w:cs="宋体"/>
          <w:szCs w:val="21"/>
        </w:rPr>
        <w:t xml:space="preserve">/8-</w:t>
      </w:r>
      <w:r>
        <w:rPr>
          <w:rFonts w:hint="eastAsia" w:ascii="宋体" w:hAnsi="宋体" w:cs="宋体"/>
          <w:szCs w:val="21"/>
        </w:rPr>
        <w:t xml:space="preserve">当季考核应扣款。</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）零星维护服务：服务期满，验收合格后付至审定金额的</w:t>
      </w:r>
      <w:r>
        <w:rPr>
          <w:rFonts w:hint="eastAsia" w:ascii="宋体" w:hAnsi="宋体" w:cs="宋体"/>
          <w:szCs w:val="21"/>
        </w:rPr>
        <w:t xml:space="preserve">80%</w:t>
      </w:r>
      <w:r>
        <w:rPr>
          <w:rFonts w:hint="eastAsia" w:ascii="宋体" w:hAnsi="宋体" w:cs="宋体"/>
          <w:szCs w:val="21"/>
        </w:rPr>
        <w:t xml:space="preserve">，尾款分两年付清，审计结束满一年后（以出具审计报告日期为准）支付</w:t>
      </w:r>
      <w:r>
        <w:rPr>
          <w:rFonts w:hint="eastAsia" w:ascii="宋体" w:hAnsi="宋体" w:cs="宋体"/>
          <w:szCs w:val="21"/>
        </w:rPr>
        <w:t xml:space="preserve">10%</w:t>
      </w:r>
      <w:r>
        <w:rPr>
          <w:rFonts w:hint="eastAsia" w:ascii="宋体" w:hAnsi="宋体" w:cs="宋体"/>
          <w:szCs w:val="21"/>
        </w:rPr>
        <w:t xml:space="preserve">，审计结束满两年后，支付剩余款项。</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）上述具体付款时间及比例以开发区财政局相关规定为准。甲方付款前乙方须提供合格的发票及相关考核材料等付款凭证资料。</w:t>
      </w:r>
      <w:r/>
    </w:p>
    <w:p>
      <w:pPr>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、付款方式：银行转账、银行汇票或转账支票。</w:t>
      </w:r>
      <w:r/>
    </w:p>
    <w:p>
      <w:pPr>
        <w:spacing w:line="360" w:lineRule="auto"/>
        <w:rPr>
          <w:rFonts w:ascii="宋体" w:hAnsi="宋体" w:cs="仿宋_GB2312"/>
          <w:szCs w:val="21"/>
        </w:rPr>
      </w:pPr>
      <w:r>
        <w:rPr>
          <w:rFonts w:hint="eastAsia" w:ascii="宋体" w:hAnsi="宋体" w:cs="仿宋_GB2312"/>
          <w:szCs w:val="21"/>
        </w:rPr>
        <w:t xml:space="preserve">乙方账户信息（即系统内接收甲方支付合同款的账户信息，乙方如有数字人民币账户的，则优先在系统内录入数字人民币账户信息）：</w:t>
      </w:r>
      <w:r/>
    </w:p>
    <w:p>
      <w:pPr>
        <w:spacing w:line="360" w:lineRule="auto"/>
        <w:rPr>
          <w:rFonts w:ascii="宋体" w:hAnsi="宋体" w:cs="仿宋_GB2312"/>
          <w:szCs w:val="21"/>
        </w:rPr>
      </w:pPr>
      <w:r>
        <w:rPr>
          <w:rFonts w:hint="eastAsia" w:ascii="宋体" w:hAnsi="宋体" w:cs="仿宋_GB2312"/>
          <w:szCs w:val="21"/>
        </w:rPr>
        <w:t xml:space="preserve">账户名：</w:t>
      </w:r>
      <w:r/>
    </w:p>
    <w:p>
      <w:pPr>
        <w:spacing w:line="360" w:lineRule="auto"/>
        <w:rPr>
          <w:rFonts w:ascii="宋体" w:hAnsi="宋体" w:cs="仿宋_GB2312"/>
          <w:szCs w:val="21"/>
        </w:rPr>
      </w:pPr>
      <w:r>
        <w:rPr>
          <w:rFonts w:hint="eastAsia" w:ascii="宋体" w:hAnsi="宋体" w:cs="仿宋_GB2312"/>
          <w:szCs w:val="21"/>
        </w:rPr>
        <w:t xml:space="preserve">开户行：</w:t>
      </w:r>
      <w:r/>
    </w:p>
    <w:p>
      <w:pPr>
        <w:spacing w:line="360" w:lineRule="auto"/>
        <w:rPr>
          <w:rFonts w:ascii="宋体" w:hAnsi="宋体" w:cs="仿宋_GB2312"/>
          <w:szCs w:val="21"/>
        </w:rPr>
      </w:pPr>
      <w:r>
        <w:rPr>
          <w:rFonts w:hint="eastAsia" w:ascii="宋体" w:hAnsi="宋体" w:cs="仿宋_GB2312"/>
          <w:szCs w:val="21"/>
        </w:rPr>
        <w:t xml:space="preserve">账</w:t>
      </w:r>
      <w:r>
        <w:rPr>
          <w:rFonts w:hint="eastAsia" w:ascii="宋体" w:hAnsi="宋体" w:cs="仿宋_GB2312"/>
          <w:szCs w:val="21"/>
        </w:rPr>
        <w:t xml:space="preserve">  </w:t>
      </w:r>
      <w:r>
        <w:rPr>
          <w:rFonts w:hint="eastAsia" w:ascii="宋体" w:hAnsi="宋体" w:cs="仿宋_GB2312"/>
          <w:szCs w:val="21"/>
        </w:rPr>
        <w:t xml:space="preserve">号：</w:t>
      </w:r>
      <w:r/>
    </w:p>
    <w:p>
      <w:pPr>
        <w:spacing w:line="360" w:lineRule="auto"/>
        <w:rPr>
          <w:rFonts w:ascii="宋体" w:hAnsi="宋体" w:cs="仿宋_GB2312"/>
          <w:szCs w:val="21"/>
        </w:rPr>
      </w:pPr>
      <w:r>
        <w:rPr>
          <w:rFonts w:hint="eastAsia" w:ascii="宋体" w:hAnsi="宋体" w:cs="仿宋_GB2312"/>
          <w:szCs w:val="21"/>
        </w:rPr>
        <w:t xml:space="preserve">乙方数字人民币账户信息：【</w:t>
      </w:r>
      <w:r>
        <w:rPr>
          <w:rFonts w:hint="eastAsia" w:ascii="宋体" w:hAnsi="宋体" w:cs="仿宋_GB2312"/>
          <w:szCs w:val="21"/>
        </w:rPr>
        <w:t xml:space="preserve">                     </w:t>
      </w:r>
      <w:r>
        <w:rPr>
          <w:rFonts w:hint="eastAsia" w:ascii="宋体" w:hAnsi="宋体" w:cs="仿宋_GB2312"/>
          <w:szCs w:val="21"/>
        </w:rPr>
        <w:t xml:space="preserve">】（如有）</w:t>
      </w:r>
      <w:r/>
    </w:p>
    <w:p>
      <w:pPr>
        <w:jc w:val="left"/>
        <w:spacing w:line="360" w:lineRule="auto"/>
        <w:rPr>
          <w:rFonts w:ascii="宋体" w:hAnsi="宋体" w:cs="宋体"/>
          <w:szCs w:val="21"/>
        </w:rPr>
      </w:pPr>
      <w:r>
        <w:rPr>
          <w:rFonts w:hint="eastAsia" w:ascii="宋体" w:hAnsi="宋体" w:cs="宋体"/>
          <w:szCs w:val="21"/>
        </w:rPr>
        <w:t xml:space="preserve">备注：乙方银行账户如需变更，应至少于付款期限届满前</w:t>
      </w:r>
      <w:r>
        <w:rPr>
          <w:rFonts w:hint="eastAsia" w:ascii="宋体" w:hAnsi="宋体" w:cs="宋体"/>
          <w:szCs w:val="21"/>
        </w:rPr>
        <w:t xml:space="preserve">10</w:t>
      </w:r>
      <w:r>
        <w:rPr>
          <w:rFonts w:hint="eastAsia" w:ascii="宋体" w:hAnsi="宋体" w:cs="宋体"/>
          <w:szCs w:val="21"/>
        </w:rPr>
        <w:t xml:space="preserve">个工作日书面通知甲方，否则产生的一切责任、因变更引起的额外费用</w:t>
      </w:r>
      <w:r>
        <w:rPr>
          <w:rFonts w:hint="eastAsia" w:ascii="宋体" w:hAnsi="宋体" w:cs="宋体"/>
          <w:szCs w:val="21"/>
        </w:rPr>
        <w:t xml:space="preserve">由乙方承担。</w:t>
      </w:r>
      <w:r/>
    </w:p>
    <w:p>
      <w:pPr>
        <w:spacing w:line="360" w:lineRule="auto"/>
        <w:rPr>
          <w:rFonts w:ascii="宋体" w:hAnsi="宋体" w:cs="宋体"/>
          <w:b/>
          <w:bCs/>
        </w:rPr>
      </w:pPr>
      <w:r>
        <w:rPr>
          <w:rFonts w:hint="eastAsia" w:ascii="宋体" w:hAnsi="宋体" w:cs="宋体"/>
          <w:b/>
          <w:szCs w:val="21"/>
        </w:rPr>
        <w:t xml:space="preserve">五</w:t>
      </w:r>
      <w:r>
        <w:rPr>
          <w:rFonts w:hint="eastAsia" w:ascii="宋体" w:hAnsi="宋体" w:cs="宋体"/>
          <w:b/>
          <w:szCs w:val="21"/>
        </w:rPr>
        <w:t xml:space="preserve">、</w:t>
      </w:r>
      <w:r>
        <w:rPr>
          <w:rFonts w:hint="eastAsia" w:ascii="宋体" w:hAnsi="宋体" w:cs="宋体"/>
          <w:b/>
          <w:bCs/>
        </w:rPr>
        <w:t xml:space="preserve">考核与验收</w:t>
      </w:r>
      <w:r>
        <w:rPr>
          <w:rFonts w:hint="eastAsia" w:ascii="宋体" w:hAnsi="宋体" w:cs="宋体"/>
          <w:b/>
          <w:bCs/>
        </w:rPr>
        <w:t xml:space="preserve">：</w:t>
      </w:r>
      <w:r/>
    </w:p>
    <w:p>
      <w:pPr>
        <w:spacing w:line="360" w:lineRule="auto"/>
        <w:rPr>
          <w:rFonts w:ascii="宋体" w:hAnsi="宋体" w:cs="宋体"/>
          <w:b/>
          <w:bCs/>
        </w:rPr>
      </w:pPr>
      <w:r>
        <w:rPr>
          <w:rFonts w:hint="eastAsia" w:ascii="宋体" w:hAnsi="宋体" w:cs="宋体"/>
          <w:b/>
          <w:bCs/>
        </w:rPr>
        <w:t xml:space="preserve">1</w:t>
      </w:r>
      <w:r>
        <w:rPr>
          <w:rFonts w:hint="eastAsia" w:ascii="宋体" w:hAnsi="宋体" w:cs="宋体"/>
          <w:b/>
          <w:bCs/>
        </w:rPr>
        <w:t xml:space="preserve">、考核标准：</w:t>
      </w:r>
      <w:r>
        <w:rPr>
          <w:rFonts w:hint="eastAsia" w:ascii="宋体" w:hAnsi="宋体" w:cs="宋体"/>
          <w:b/>
          <w:bCs/>
        </w:rPr>
        <w:t xml:space="preserve">按合同附件考核标准和招标文件要求。</w:t>
      </w:r>
      <w:r/>
    </w:p>
    <w:p>
      <w:pPr>
        <w:spacing w:line="360" w:lineRule="auto"/>
        <w:rPr>
          <w:rFonts w:ascii="宋体" w:hAnsi="宋体" w:cs="宋体"/>
          <w:b/>
          <w:bCs/>
          <w:lang w:val="zh-CN"/>
        </w:rPr>
      </w:pPr>
      <w:r>
        <w:rPr>
          <w:rFonts w:hint="eastAsia" w:ascii="宋体" w:hAnsi="宋体" w:cs="宋体"/>
          <w:b/>
          <w:bCs/>
        </w:rPr>
        <w:t xml:space="preserve">2</w:t>
      </w:r>
      <w:r>
        <w:rPr>
          <w:rFonts w:hint="eastAsia" w:ascii="宋体" w:hAnsi="宋体" w:cs="宋体"/>
          <w:b/>
          <w:bCs/>
        </w:rPr>
        <w:t xml:space="preserve">、</w:t>
      </w:r>
      <w:r>
        <w:rPr>
          <w:rFonts w:hint="eastAsia" w:ascii="宋体" w:hAnsi="宋体" w:cs="宋体"/>
          <w:b/>
          <w:bCs/>
        </w:rPr>
        <w:t xml:space="preserve">项目</w:t>
      </w:r>
      <w:r>
        <w:rPr>
          <w:rFonts w:hint="eastAsia" w:ascii="宋体" w:hAnsi="宋体" w:cs="宋体"/>
          <w:b/>
          <w:bCs/>
          <w:lang w:val="zh-CN"/>
        </w:rPr>
        <w:t xml:space="preserve">验收</w:t>
      </w:r>
      <w:r/>
    </w:p>
    <w:p>
      <w:pPr>
        <w:spacing w:line="360" w:lineRule="auto"/>
        <w:rPr>
          <w:rFonts w:ascii="宋体" w:hAnsi="宋体" w:cs="宋体"/>
          <w:bCs/>
          <w:szCs w:val="21"/>
          <w:lang w:val="zh-CN"/>
        </w:rPr>
      </w:pPr>
      <w:r>
        <w:rPr>
          <w:rFonts w:hint="eastAsia" w:ascii="宋体" w:hAnsi="宋体" w:cs="宋体"/>
          <w:bCs/>
          <w:szCs w:val="21"/>
          <w:lang w:val="zh-CN"/>
        </w:rPr>
        <w:t xml:space="preserve">2.1</w:t>
      </w:r>
      <w:r>
        <w:rPr>
          <w:rFonts w:hint="eastAsia" w:ascii="宋体" w:hAnsi="宋体" w:cs="宋体"/>
          <w:bCs/>
          <w:szCs w:val="21"/>
          <w:lang w:val="zh-CN"/>
        </w:rPr>
        <w:t xml:space="preserve">履约验收标准：根据政府采购合同要求、采购文件要求</w:t>
      </w:r>
      <w:r>
        <w:rPr>
          <w:rFonts w:hint="eastAsia" w:ascii="宋体" w:hAnsi="宋体" w:cs="宋体"/>
          <w:bCs/>
          <w:szCs w:val="21"/>
          <w:lang w:val="zh-CN"/>
        </w:rPr>
        <w:t xml:space="preserve">、投标</w:t>
      </w:r>
      <w:r>
        <w:rPr>
          <w:rFonts w:hint="eastAsia" w:ascii="宋体" w:hAnsi="宋体" w:cs="宋体"/>
          <w:bCs/>
          <w:szCs w:val="21"/>
          <w:lang w:val="zh-CN"/>
        </w:rPr>
        <w:t xml:space="preserve">文件、承诺及有关行业规定。</w:t>
      </w:r>
      <w:r/>
    </w:p>
    <w:p>
      <w:pPr>
        <w:spacing w:line="360" w:lineRule="auto"/>
        <w:rPr>
          <w:rFonts w:ascii="宋体" w:hAnsi="宋体" w:cs="宋体"/>
          <w:bCs/>
          <w:szCs w:val="21"/>
          <w:lang w:val="zh-CN"/>
        </w:rPr>
      </w:pPr>
      <w:r>
        <w:rPr>
          <w:rFonts w:hint="eastAsia" w:ascii="宋体" w:hAnsi="宋体" w:cs="宋体"/>
          <w:bCs/>
          <w:szCs w:val="21"/>
          <w:lang w:val="zh-CN"/>
        </w:rPr>
        <w:t xml:space="preserve">2.2</w:t>
      </w:r>
      <w:r>
        <w:rPr>
          <w:rFonts w:hint="eastAsia" w:ascii="宋体" w:hAnsi="宋体" w:cs="宋体"/>
          <w:bCs/>
          <w:szCs w:val="21"/>
          <w:lang w:val="zh-CN"/>
        </w:rPr>
        <w:t xml:space="preserve">履约验收主体：</w:t>
      </w:r>
      <w:r>
        <w:rPr>
          <w:rFonts w:hint="eastAsia" w:ascii="宋体" w:hAnsi="宋体" w:cs="宋体"/>
          <w:bCs/>
          <w:szCs w:val="21"/>
        </w:rPr>
        <w:t xml:space="preserve">由甲方或委托专家（或第三方机构）进行验收</w:t>
      </w:r>
      <w:r>
        <w:rPr>
          <w:rFonts w:hint="eastAsia" w:ascii="宋体" w:hAnsi="宋体" w:cs="宋体"/>
          <w:bCs/>
          <w:szCs w:val="21"/>
          <w:lang w:val="zh-CN"/>
        </w:rPr>
        <w:t xml:space="preserve">。</w:t>
      </w:r>
      <w:r/>
    </w:p>
    <w:p>
      <w:pPr>
        <w:spacing w:line="360" w:lineRule="auto"/>
        <w:rPr>
          <w:rFonts w:ascii="宋体" w:hAnsi="宋体" w:cs="宋体"/>
          <w:bCs/>
          <w:szCs w:val="21"/>
          <w:lang w:val="zh-CN"/>
        </w:rPr>
      </w:pPr>
      <w:r>
        <w:rPr>
          <w:rFonts w:hint="eastAsia" w:ascii="宋体" w:hAnsi="宋体" w:cs="宋体"/>
          <w:bCs/>
          <w:szCs w:val="21"/>
          <w:lang w:val="zh-CN"/>
        </w:rPr>
        <w:t xml:space="preserve">2.3</w:t>
      </w:r>
      <w:r>
        <w:rPr>
          <w:rFonts w:hint="eastAsia" w:ascii="宋体" w:hAnsi="宋体" w:cs="宋体"/>
          <w:bCs/>
          <w:szCs w:val="21"/>
          <w:lang w:val="zh-CN"/>
        </w:rPr>
        <w:t xml:space="preserve">履约验收方式：</w:t>
      </w:r>
      <w:r>
        <w:rPr>
          <w:rFonts w:hint="eastAsia" w:ascii="宋体" w:hAnsi="宋体" w:cs="宋体"/>
          <w:bCs/>
          <w:szCs w:val="21"/>
          <w:lang w:val="zh-CN"/>
        </w:rPr>
        <w:t xml:space="preserve">严格按照本合同约定对</w:t>
      </w:r>
      <w:r>
        <w:rPr>
          <w:rFonts w:hint="eastAsia" w:ascii="宋体" w:hAnsi="宋体" w:cs="宋体"/>
          <w:bCs/>
          <w:szCs w:val="21"/>
        </w:rPr>
        <w:t xml:space="preserve">相关</w:t>
      </w:r>
      <w:r>
        <w:rPr>
          <w:rFonts w:hint="eastAsia" w:ascii="宋体" w:hAnsi="宋体" w:cs="宋体"/>
          <w:bCs/>
          <w:szCs w:val="21"/>
          <w:lang w:val="zh-CN"/>
        </w:rPr>
        <w:t xml:space="preserve">技术</w:t>
      </w:r>
      <w:r>
        <w:rPr>
          <w:rFonts w:hint="eastAsia" w:ascii="宋体" w:hAnsi="宋体" w:cs="宋体"/>
          <w:bCs/>
          <w:szCs w:val="21"/>
        </w:rPr>
        <w:t xml:space="preserve">及</w:t>
      </w:r>
      <w:r>
        <w:rPr>
          <w:rFonts w:hint="eastAsia" w:ascii="宋体" w:hAnsi="宋体" w:cs="宋体"/>
          <w:bCs/>
          <w:szCs w:val="21"/>
          <w:lang w:val="zh-CN"/>
        </w:rPr>
        <w:t xml:space="preserve">服务的履约情况进行验收。验收期间如有涉及</w:t>
      </w:r>
      <w:r>
        <w:rPr>
          <w:rFonts w:hint="eastAsia" w:ascii="宋体" w:hAnsi="宋体" w:cs="宋体"/>
          <w:bCs/>
          <w:szCs w:val="21"/>
          <w:lang w:val="zh-CN"/>
        </w:rPr>
        <w:t xml:space="preserve">费用由乙方承担，并在报价时综合考虑。</w:t>
      </w:r>
      <w:r/>
    </w:p>
    <w:p>
      <w:pPr>
        <w:spacing w:line="360" w:lineRule="auto"/>
        <w:rPr>
          <w:rFonts w:ascii="宋体" w:hAnsi="宋体" w:cs="宋体"/>
          <w:bCs/>
          <w:szCs w:val="21"/>
          <w:lang w:val="zh-CN"/>
        </w:rPr>
      </w:pPr>
      <w:r>
        <w:rPr>
          <w:rFonts w:hint="eastAsia" w:ascii="宋体" w:hAnsi="宋体" w:cs="宋体"/>
          <w:bCs/>
          <w:szCs w:val="21"/>
          <w:lang w:val="zh-CN"/>
        </w:rPr>
        <w:t xml:space="preserve">2.4</w:t>
      </w:r>
      <w:r>
        <w:rPr>
          <w:rFonts w:hint="eastAsia" w:ascii="宋体" w:hAnsi="宋体" w:cs="宋体"/>
          <w:bCs/>
          <w:szCs w:val="21"/>
          <w:lang w:val="zh-CN"/>
        </w:rPr>
        <w:t xml:space="preserve">验收时间：</w:t>
      </w:r>
      <w:r/>
    </w:p>
    <w:p>
      <w:pPr>
        <w:spacing w:line="360" w:lineRule="auto"/>
        <w:rPr>
          <w:rFonts w:ascii="宋体" w:hAnsi="宋体" w:cs="宋体"/>
          <w:bCs/>
          <w:szCs w:val="21"/>
          <w:lang w:val="zh-CN"/>
        </w:rPr>
      </w:pPr>
      <w:r>
        <w:rPr>
          <w:rFonts w:hint="eastAsia" w:ascii="宋体" w:hAnsi="宋体" w:cs="宋体"/>
          <w:bCs/>
          <w:szCs w:val="21"/>
          <w:lang w:val="zh-CN"/>
        </w:rPr>
        <w:t xml:space="preserve">2.</w:t>
      </w:r>
      <w:r>
        <w:rPr>
          <w:rFonts w:hint="eastAsia" w:ascii="宋体" w:hAnsi="宋体" w:cs="宋体"/>
          <w:bCs/>
          <w:szCs w:val="21"/>
          <w:lang w:val="zh-CN"/>
        </w:rPr>
        <w:t xml:space="preserve">4.1</w:t>
      </w:r>
      <w:r>
        <w:rPr>
          <w:rFonts w:hint="eastAsia" w:ascii="宋体" w:hAnsi="宋体" w:cs="宋体"/>
          <w:bCs/>
          <w:szCs w:val="21"/>
          <w:lang w:val="zh-CN"/>
        </w:rPr>
        <w:t xml:space="preserve">政府采购合同约定的</w:t>
      </w:r>
      <w:r>
        <w:rPr>
          <w:rFonts w:hint="eastAsia" w:ascii="宋体" w:hAnsi="宋体" w:cs="宋体"/>
          <w:bCs/>
          <w:szCs w:val="21"/>
        </w:rPr>
        <w:t xml:space="preserve">履约验收条件达到时</w:t>
      </w:r>
      <w:r>
        <w:rPr>
          <w:rFonts w:hint="eastAsia" w:ascii="宋体" w:hAnsi="宋体" w:cs="宋体"/>
          <w:bCs/>
          <w:szCs w:val="21"/>
          <w:lang w:val="zh-CN"/>
        </w:rPr>
        <w:t xml:space="preserve">，甲方应当在</w:t>
      </w:r>
      <w:r>
        <w:rPr>
          <w:rFonts w:hint="eastAsia" w:ascii="宋体" w:hAnsi="宋体" w:cs="宋体"/>
          <w:bCs/>
          <w:szCs w:val="21"/>
        </w:rPr>
        <w:t xml:space="preserve">5</w:t>
      </w:r>
      <w:r>
        <w:rPr>
          <w:rFonts w:hint="eastAsia" w:ascii="宋体" w:hAnsi="宋体" w:cs="宋体"/>
          <w:bCs/>
          <w:szCs w:val="21"/>
          <w:lang w:val="zh-CN"/>
        </w:rPr>
        <w:t xml:space="preserve">个工作日内启动履约验收工作。</w:t>
      </w:r>
      <w:r/>
    </w:p>
    <w:p>
      <w:pPr>
        <w:spacing w:line="360" w:lineRule="auto"/>
        <w:rPr>
          <w:rFonts w:ascii="宋体" w:hAnsi="宋体" w:cs="宋体"/>
          <w:bCs/>
          <w:szCs w:val="21"/>
          <w:lang w:val="zh-CN"/>
        </w:rPr>
      </w:pPr>
      <w:r>
        <w:rPr>
          <w:rFonts w:hint="eastAsia" w:ascii="宋体" w:hAnsi="宋体" w:cs="宋体"/>
          <w:bCs/>
          <w:szCs w:val="21"/>
          <w:lang w:val="zh-CN"/>
        </w:rPr>
        <w:t xml:space="preserve">2.</w:t>
      </w:r>
      <w:r>
        <w:rPr>
          <w:rFonts w:hint="eastAsia" w:ascii="宋体" w:hAnsi="宋体" w:cs="宋体"/>
          <w:bCs/>
          <w:szCs w:val="21"/>
          <w:lang w:val="zh-CN"/>
        </w:rPr>
        <w:t xml:space="preserve">4.2</w:t>
      </w:r>
      <w:r>
        <w:rPr>
          <w:rFonts w:hint="eastAsia" w:ascii="宋体" w:hAnsi="宋体" w:cs="宋体"/>
          <w:bCs/>
          <w:szCs w:val="21"/>
          <w:lang w:val="zh-CN"/>
        </w:rPr>
        <w:t xml:space="preserve">在政府采购合同约定的履行验收条件达到时，乙方可以主动联系甲方启动履约验收工作。</w:t>
      </w:r>
      <w:r/>
    </w:p>
    <w:p>
      <w:pPr>
        <w:pStyle w:val="1020"/>
        <w:ind w:firstLine="0"/>
        <w:rPr>
          <w:rFonts w:hint="eastAsia" w:ascii="宋体" w:hAnsi="宋体" w:cs="宋体"/>
          <w:bCs/>
          <w:sz w:val="21"/>
          <w:szCs w:val="21"/>
          <w:lang w:val="zh-CN"/>
        </w:rPr>
      </w:pPr>
      <w:r>
        <w:rPr>
          <w:rFonts w:hint="eastAsia" w:ascii="宋体" w:hAnsi="宋体" w:cs="宋体"/>
          <w:bCs/>
          <w:sz w:val="21"/>
          <w:szCs w:val="21"/>
          <w:lang w:val="zh-CN"/>
        </w:rPr>
        <w:t xml:space="preserve">2.5</w:t>
      </w:r>
      <w:r>
        <w:rPr>
          <w:rFonts w:hint="eastAsia" w:ascii="宋体" w:hAnsi="宋体" w:cs="宋体"/>
          <w:bCs/>
          <w:sz w:val="21"/>
          <w:szCs w:val="21"/>
          <w:lang w:val="zh-CN"/>
        </w:rPr>
        <w:t xml:space="preserve">其他验收要求按照江苏省财政厅《关于印发</w:t>
      </w:r>
      <w:r>
        <w:rPr>
          <w:rFonts w:hint="eastAsia" w:ascii="宋体" w:hAnsi="宋体" w:cs="宋体"/>
          <w:bCs/>
          <w:sz w:val="21"/>
          <w:szCs w:val="21"/>
          <w:lang w:val="zh-CN"/>
        </w:rPr>
        <w:t xml:space="preserve">&lt;</w:t>
      </w:r>
      <w:r>
        <w:rPr>
          <w:rFonts w:hint="eastAsia" w:ascii="宋体" w:hAnsi="宋体" w:cs="宋体"/>
          <w:bCs/>
          <w:sz w:val="21"/>
          <w:szCs w:val="21"/>
          <w:lang w:val="zh-CN"/>
        </w:rPr>
        <w:t xml:space="preserve">江苏省政府采购履约验收管理办法</w:t>
      </w:r>
      <w:r>
        <w:rPr>
          <w:rFonts w:hint="eastAsia" w:ascii="宋体" w:hAnsi="宋体" w:cs="宋体"/>
          <w:bCs/>
          <w:sz w:val="21"/>
          <w:szCs w:val="21"/>
          <w:lang w:val="zh-CN"/>
        </w:rPr>
        <w:t xml:space="preserve">&gt;</w:t>
      </w:r>
      <w:r>
        <w:rPr>
          <w:rFonts w:hint="eastAsia" w:ascii="宋体" w:hAnsi="宋体" w:cs="宋体"/>
          <w:bCs/>
          <w:sz w:val="21"/>
          <w:szCs w:val="21"/>
          <w:lang w:val="zh-CN"/>
        </w:rPr>
        <w:t xml:space="preserve">的通知》（苏财规〔</w:t>
      </w:r>
      <w:r>
        <w:rPr>
          <w:rFonts w:hint="eastAsia" w:ascii="宋体" w:hAnsi="宋体" w:cs="宋体"/>
          <w:bCs/>
          <w:sz w:val="21"/>
          <w:szCs w:val="21"/>
          <w:lang w:val="zh-CN"/>
        </w:rPr>
        <w:t xml:space="preserve">2024</w:t>
      </w:r>
      <w:r>
        <w:rPr>
          <w:rFonts w:hint="eastAsia" w:ascii="宋体" w:hAnsi="宋体" w:cs="宋体"/>
          <w:bCs/>
          <w:sz w:val="21"/>
          <w:szCs w:val="21"/>
          <w:lang w:val="zh-CN"/>
        </w:rPr>
        <w:t xml:space="preserve">〕</w:t>
      </w:r>
      <w:r>
        <w:rPr>
          <w:rFonts w:hint="eastAsia" w:ascii="宋体" w:hAnsi="宋体" w:cs="宋体"/>
          <w:bCs/>
          <w:sz w:val="21"/>
          <w:szCs w:val="21"/>
          <w:lang w:val="zh-CN"/>
        </w:rPr>
        <w:t xml:space="preserve">7</w:t>
      </w:r>
      <w:r>
        <w:rPr>
          <w:rFonts w:hint="eastAsia" w:ascii="宋体" w:hAnsi="宋体" w:cs="宋体"/>
          <w:bCs/>
          <w:sz w:val="21"/>
          <w:szCs w:val="21"/>
          <w:lang w:val="zh-CN"/>
        </w:rPr>
        <w:t xml:space="preserve">号）规定执行。</w:t>
      </w:r>
      <w:r/>
    </w:p>
    <w:p>
      <w:pPr>
        <w:pStyle w:val="1020"/>
        <w:ind w:firstLine="0"/>
        <w:rPr>
          <w:rFonts w:hint="eastAsia" w:ascii="宋体" w:hAnsi="宋体" w:cs="宋体"/>
          <w:b/>
          <w:sz w:val="21"/>
          <w:szCs w:val="21"/>
        </w:rPr>
      </w:pPr>
      <w:r>
        <w:rPr>
          <w:rFonts w:hint="eastAsia" w:ascii="宋体" w:hAnsi="宋体" w:cs="宋体"/>
          <w:b/>
          <w:sz w:val="21"/>
          <w:szCs w:val="21"/>
        </w:rPr>
        <w:t xml:space="preserve">六、</w:t>
      </w:r>
      <w:r>
        <w:rPr>
          <w:rFonts w:hint="eastAsia" w:ascii="宋体" w:hAnsi="宋体" w:cs="宋体"/>
          <w:b/>
          <w:sz w:val="21"/>
          <w:szCs w:val="21"/>
        </w:rPr>
        <w:t xml:space="preserve">安全：</w:t>
      </w:r>
      <w:r/>
    </w:p>
    <w:p>
      <w:pPr>
        <w:pStyle w:val="1020"/>
        <w:ind w:firstLine="0"/>
        <w:rPr>
          <w:rFonts w:ascii="宋体" w:hAnsi="宋体" w:cs="宋体"/>
          <w:bCs/>
          <w:sz w:val="21"/>
          <w:szCs w:val="21"/>
          <w:lang w:val="zh-CN"/>
        </w:rPr>
      </w:pPr>
      <w:r>
        <w:rPr>
          <w:rFonts w:hint="eastAsia" w:ascii="宋体" w:hAnsi="宋体" w:cs="宋体"/>
          <w:sz w:val="21"/>
          <w:szCs w:val="21"/>
        </w:rPr>
        <w:t xml:space="preserve">1</w:t>
      </w:r>
      <w:r>
        <w:rPr>
          <w:rFonts w:hint="eastAsia" w:ascii="宋体" w:hAnsi="宋体" w:cs="宋体"/>
          <w:sz w:val="21"/>
          <w:szCs w:val="21"/>
        </w:rPr>
        <w:t xml:space="preserve">、</w:t>
      </w:r>
      <w:r>
        <w:rPr>
          <w:rFonts w:hint="eastAsia" w:ascii="宋体" w:hAnsi="宋体" w:cs="宋体"/>
          <w:sz w:val="21"/>
          <w:szCs w:val="21"/>
        </w:rPr>
        <w:t xml:space="preserve">乙方承担维护的路段必须由专业人员进行维护，其安全方面的管理事宜由乙方负责，甲方不参与其管</w:t>
      </w:r>
      <w:r>
        <w:rPr>
          <w:rFonts w:hint="eastAsia" w:ascii="宋体" w:hAnsi="宋体" w:cs="宋体"/>
          <w:sz w:val="21"/>
          <w:szCs w:val="21"/>
        </w:rPr>
        <w:t xml:space="preserve">理，也不承担其责任。</w:t>
      </w:r>
      <w:r/>
    </w:p>
    <w:p>
      <w:pPr>
        <w:spacing w:line="44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乙方应加强对维护人员进行法律法令的教育，遵纪守法的教育，如发生打架、赌博等违法乱纪行为，由乙方负责，与甲方无关。</w:t>
      </w:r>
      <w:r/>
    </w:p>
    <w:p>
      <w:pPr>
        <w:spacing w:line="44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乙方应对维护人员加强安全管理和教育，强化安全技术措施，配备必要的安全生产工具和劳动保护用品，并认真督促维护人员穿戴好劳保用品上岗作业。</w:t>
      </w:r>
      <w:r/>
    </w:p>
    <w:p>
      <w:pPr>
        <w:spacing w:line="44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乙方在维护时应指定专人负责安全，精心组织维护。树立“安全第一，预防为主”的安全工作方针，采取积极有效的安全措施，确保维护及甲方利益不受损害，对甲方提出的安全要求，乙方应予采纳。</w:t>
      </w:r>
      <w:r/>
    </w:p>
    <w:p>
      <w:pPr>
        <w:spacing w:line="44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甲方在维护项目分配时，</w:t>
      </w:r>
      <w:r>
        <w:rPr>
          <w:rFonts w:hint="eastAsia" w:ascii="宋体" w:hAnsi="宋体" w:cs="宋体"/>
          <w:szCs w:val="21"/>
        </w:rPr>
        <w:t xml:space="preserve">乙方</w:t>
      </w:r>
      <w:r>
        <w:rPr>
          <w:rFonts w:hint="eastAsia" w:ascii="宋体" w:hAnsi="宋体" w:cs="宋体"/>
          <w:szCs w:val="21"/>
        </w:rPr>
        <w:t xml:space="preserve">应有专人指派或现场交底，对地下隐蔽部位的管线，建筑实施等提出安全要求，乙方必须按要求作业。</w:t>
      </w:r>
      <w:r/>
    </w:p>
    <w:p>
      <w:pPr>
        <w:spacing w:line="44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乙方在维护中发生的各类事故及造成第三者的人、物损（伤）害责任事故，与甲方无关，均由乙方负责。</w:t>
      </w:r>
      <w:r/>
    </w:p>
    <w:p>
      <w:pPr>
        <w:spacing w:line="440" w:lineRule="exact"/>
        <w:tabs>
          <w:tab w:val="left" w:pos="1080" w:leader="none"/>
        </w:tabs>
        <w:rPr>
          <w:rFonts w:ascii="宋体" w:hAnsi="宋体" w:cs="宋体"/>
          <w:b/>
          <w:szCs w:val="21"/>
        </w:rPr>
      </w:pPr>
      <w:r>
        <w:rPr>
          <w:rFonts w:hint="eastAsia" w:ascii="宋体" w:hAnsi="宋体" w:cs="宋体"/>
          <w:b/>
          <w:szCs w:val="21"/>
        </w:rPr>
        <w:t xml:space="preserve">七</w:t>
      </w:r>
      <w:r>
        <w:rPr>
          <w:rFonts w:hint="eastAsia" w:ascii="宋体" w:hAnsi="宋体" w:cs="宋体"/>
          <w:b/>
          <w:szCs w:val="21"/>
        </w:rPr>
        <w:t xml:space="preserve">、权利和义务</w:t>
      </w:r>
      <w:r/>
    </w:p>
    <w:p>
      <w:pPr>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、甲方权利和义务</w:t>
      </w:r>
      <w:r>
        <w:rPr>
          <w:rFonts w:hint="eastAsia" w:ascii="宋体" w:hAnsi="宋体" w:cs="宋体"/>
          <w:szCs w:val="21"/>
        </w:rPr>
        <w:t xml:space="preserve">  </w:t>
      </w:r>
      <w:r/>
    </w:p>
    <w:p>
      <w:pPr>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）根据甲方路灯维护要求及乙方投标文件中的承诺，对乙方提供的服务及履行本合同情况实行验收考核。</w:t>
      </w:r>
      <w:r/>
    </w:p>
    <w:p>
      <w:pPr>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）因突发事件及重大活动，甲方需调动乙方人员、设备时，乙方应服从安排予以配合，但因此发生的费用由甲方承担。</w:t>
      </w:r>
      <w:r/>
    </w:p>
    <w:p>
      <w:pPr>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）甲方对乙方维护管理工作进行检查考核并打分；乙方应急处置不及时达到</w:t>
      </w:r>
      <w:r>
        <w:rPr>
          <w:rFonts w:hint="eastAsia" w:ascii="宋体" w:hAnsi="宋体" w:cs="宋体"/>
          <w:szCs w:val="21"/>
        </w:rPr>
        <w:t xml:space="preserve">3</w:t>
      </w:r>
      <w:r>
        <w:rPr>
          <w:rFonts w:hint="eastAsia" w:ascii="宋体" w:hAnsi="宋体" w:cs="宋体"/>
          <w:szCs w:val="21"/>
        </w:rPr>
        <w:t xml:space="preserve">次或甲方书面警告达到</w:t>
      </w:r>
      <w:r>
        <w:rPr>
          <w:rFonts w:hint="eastAsia" w:ascii="宋体" w:hAnsi="宋体" w:cs="宋体"/>
          <w:szCs w:val="21"/>
        </w:rPr>
        <w:t xml:space="preserve">3</w:t>
      </w:r>
      <w:r>
        <w:rPr>
          <w:rFonts w:hint="eastAsia" w:ascii="宋体" w:hAnsi="宋体" w:cs="宋体"/>
          <w:szCs w:val="21"/>
        </w:rPr>
        <w:t xml:space="preserve">次的，甲方有权终止本项目服务合同，并追究乙方相应违约责任。</w:t>
      </w:r>
      <w:r/>
    </w:p>
    <w:p>
      <w:pPr>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）甲方有义</w:t>
      </w:r>
      <w:r>
        <w:rPr>
          <w:rFonts w:hint="eastAsia" w:ascii="宋体" w:hAnsi="宋体" w:cs="宋体"/>
          <w:szCs w:val="21"/>
        </w:rPr>
        <w:t xml:space="preserve">务将考核结果交由乙方签字确认。</w:t>
      </w:r>
      <w:r/>
    </w:p>
    <w:p>
      <w:pPr>
        <w:spacing w:line="44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、乙方权利和义务</w:t>
      </w:r>
      <w:r/>
    </w:p>
    <w:p>
      <w:pPr>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）乙方根据路灯维护技术规范、路灯维护质量标准和有关要求，积极主动保质保量地完成路灯维护工作。</w:t>
      </w:r>
      <w:r/>
    </w:p>
    <w:p>
      <w:pPr>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）接受并主动配合甲方及行业管理部门的检查。</w:t>
      </w:r>
      <w:r/>
    </w:p>
    <w:p>
      <w:pPr>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）维护范围之外的突击性、突发性工作，乙方须服从甲方的安排，不得无故拖延。</w:t>
      </w:r>
      <w:r/>
    </w:p>
    <w:p>
      <w:pPr>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）因乙方维护管理不善而损坏的植物、设施应负责及时补植和修复，或照价赔偿。</w:t>
      </w:r>
      <w:r/>
    </w:p>
    <w:p>
      <w:pPr>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）乙方应做好详细的维护台账，建立维护档案。</w:t>
      </w:r>
      <w:r/>
    </w:p>
    <w:p>
      <w:pPr>
        <w:spacing w:line="440" w:lineRule="exact"/>
        <w:rPr>
          <w:rFonts w:ascii="宋体" w:hAnsi="宋体" w:cs="仿宋_GB2312"/>
          <w:b/>
          <w:szCs w:val="21"/>
        </w:rPr>
      </w:pPr>
      <w:r>
        <w:rPr>
          <w:rFonts w:hint="eastAsia" w:ascii="宋体" w:hAnsi="宋体" w:cs="仿宋_GB2312"/>
          <w:b/>
          <w:szCs w:val="21"/>
        </w:rPr>
        <w:t xml:space="preserve">八</w:t>
      </w:r>
      <w:r>
        <w:rPr>
          <w:rFonts w:hint="eastAsia" w:ascii="宋体" w:hAnsi="宋体" w:cs="仿宋_GB2312"/>
          <w:b/>
          <w:szCs w:val="21"/>
        </w:rPr>
        <w:t xml:space="preserve">、</w:t>
      </w:r>
      <w:r>
        <w:rPr>
          <w:rFonts w:hint="eastAsia" w:ascii="宋体" w:hAnsi="宋体" w:cs="仿宋_GB2312"/>
          <w:b/>
          <w:szCs w:val="21"/>
        </w:rPr>
        <w:t xml:space="preserve">不可抗力</w:t>
      </w:r>
      <w:r/>
    </w:p>
    <w:p>
      <w:pPr>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不可抗力（或甲、乙双方不能控制的原因</w:t>
      </w:r>
      <w:r>
        <w:rPr>
          <w:rFonts w:hint="eastAsia" w:ascii="宋体" w:hAnsi="宋体" w:cs="宋体"/>
          <w:szCs w:val="21"/>
        </w:rPr>
        <w:t xml:space="preserve">）</w:t>
      </w:r>
      <w:r>
        <w:rPr>
          <w:rFonts w:hint="eastAsia" w:ascii="宋体" w:hAnsi="宋体" w:cs="宋体"/>
          <w:szCs w:val="21"/>
        </w:rPr>
        <w:t xml:space="preserve">不能履行合同的，根据不可抗力的影响，部分或者全部免除责任，但合同一方迟延履行后发生不可抗力的，不能免除责任。</w:t>
      </w:r>
      <w:r/>
    </w:p>
    <w:p>
      <w:pPr>
        <w:spacing w:line="44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、合同一方因不可抗力不能履行合同的，应当及时通知对方，以减轻可能给对方造成损失，并应当在合</w:t>
      </w:r>
      <w:r>
        <w:rPr>
          <w:rFonts w:hint="eastAsia" w:ascii="宋体" w:hAnsi="宋体" w:cs="宋体"/>
          <w:szCs w:val="21"/>
        </w:rPr>
        <w:t xml:space="preserve">理期限内提供证明。</w:t>
      </w:r>
      <w:r/>
    </w:p>
    <w:p>
      <w:pPr>
        <w:spacing w:line="440" w:lineRule="exact"/>
        <w:tabs>
          <w:tab w:val="left" w:pos="1080" w:leader="none"/>
        </w:tabs>
        <w:rPr>
          <w:rFonts w:ascii="宋体" w:hAnsi="宋体" w:cs="宋体"/>
          <w:b/>
          <w:szCs w:val="21"/>
        </w:rPr>
      </w:pPr>
      <w:r>
        <w:rPr>
          <w:rFonts w:hint="eastAsia" w:ascii="宋体" w:hAnsi="宋体" w:cs="宋体"/>
          <w:b/>
          <w:szCs w:val="21"/>
        </w:rPr>
        <w:t xml:space="preserve">九</w:t>
      </w:r>
      <w:r>
        <w:rPr>
          <w:rFonts w:hint="eastAsia" w:ascii="宋体" w:hAnsi="宋体" w:cs="宋体"/>
          <w:b/>
          <w:szCs w:val="21"/>
        </w:rPr>
        <w:t xml:space="preserve">、合同转让和修改</w:t>
      </w:r>
      <w:r/>
    </w:p>
    <w:p>
      <w:pPr>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、政府采购合同的部分和全部都不得转让。</w:t>
      </w:r>
      <w:r/>
    </w:p>
    <w:p>
      <w:pPr>
        <w:spacing w:line="44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、甲方和乙方都不得擅自变更本合同，但合同继续履行将损害国家和社会公共利益的除外。如必须对合同条款进行改动时，当事人双方须共同签署书面文件，做为合同的补充。</w:t>
      </w:r>
      <w:r/>
    </w:p>
    <w:p>
      <w:pPr>
        <w:spacing w:line="440" w:lineRule="exact"/>
        <w:rPr>
          <w:rFonts w:ascii="宋体" w:hAnsi="宋体" w:cs="仿宋_GB2312"/>
          <w:b/>
          <w:szCs w:val="21"/>
        </w:rPr>
      </w:pPr>
      <w:r>
        <w:rPr>
          <w:rFonts w:hint="eastAsia" w:ascii="宋体" w:hAnsi="宋体" w:cs="仿宋_GB2312"/>
          <w:b/>
          <w:szCs w:val="21"/>
        </w:rPr>
        <w:t xml:space="preserve">十</w:t>
      </w:r>
      <w:r>
        <w:rPr>
          <w:rFonts w:hint="eastAsia" w:ascii="宋体" w:hAnsi="宋体" w:cs="仿宋_GB2312"/>
          <w:b/>
          <w:szCs w:val="21"/>
        </w:rPr>
        <w:t xml:space="preserve">、合同</w:t>
      </w:r>
      <w:r>
        <w:rPr>
          <w:rFonts w:hint="eastAsia" w:ascii="宋体" w:hAnsi="宋体" w:cs="仿宋_GB2312"/>
          <w:b/>
          <w:szCs w:val="21"/>
        </w:rPr>
        <w:t xml:space="preserve">的</w:t>
      </w:r>
      <w:r>
        <w:rPr>
          <w:rFonts w:hint="eastAsia" w:ascii="宋体" w:hAnsi="宋体" w:cs="仿宋_GB2312"/>
          <w:b/>
          <w:szCs w:val="21"/>
        </w:rPr>
        <w:t xml:space="preserve">解除</w:t>
      </w:r>
      <w:r/>
    </w:p>
    <w:p>
      <w:pPr>
        <w:spacing w:line="440" w:lineRule="exact"/>
        <w:rPr>
          <w:rFonts w:ascii="宋体" w:hAnsi="宋体" w:cs="仿宋_GB2312"/>
          <w:szCs w:val="21"/>
        </w:rPr>
      </w:pPr>
      <w:r>
        <w:rPr>
          <w:rFonts w:hint="eastAsia" w:ascii="宋体" w:hAnsi="宋体" w:cs="仿宋_GB2312"/>
          <w:szCs w:val="21"/>
        </w:rPr>
        <w:t xml:space="preserve">1</w:t>
      </w:r>
      <w:r>
        <w:rPr>
          <w:rFonts w:hint="eastAsia" w:ascii="宋体" w:hAnsi="宋体" w:cs="仿宋_GB2312"/>
          <w:szCs w:val="21"/>
        </w:rPr>
        <w:t xml:space="preserve">、有下列情况之一，合同方可以解除合同：</w:t>
      </w:r>
      <w:r/>
    </w:p>
    <w:p>
      <w:pPr>
        <w:spacing w:line="440" w:lineRule="exact"/>
        <w:rPr>
          <w:rFonts w:ascii="宋体" w:hAnsi="宋体" w:cs="仿宋_GB2312"/>
          <w:szCs w:val="21"/>
        </w:rPr>
      </w:pPr>
      <w:r>
        <w:rPr>
          <w:rFonts w:hint="eastAsia" w:ascii="宋体" w:hAnsi="宋体" w:cs="仿宋_GB2312"/>
          <w:szCs w:val="21"/>
        </w:rPr>
        <w:t xml:space="preserve">（</w:t>
      </w:r>
      <w:r>
        <w:rPr>
          <w:rFonts w:hint="eastAsia" w:ascii="宋体" w:hAnsi="宋体" w:cs="仿宋_GB2312"/>
          <w:szCs w:val="21"/>
        </w:rPr>
        <w:t xml:space="preserve">1</w:t>
      </w:r>
      <w:r>
        <w:rPr>
          <w:rFonts w:hint="eastAsia" w:ascii="宋体" w:hAnsi="宋体" w:cs="仿宋_GB2312"/>
          <w:szCs w:val="21"/>
        </w:rPr>
        <w:t xml:space="preserve">）</w:t>
      </w:r>
      <w:r>
        <w:rPr>
          <w:rFonts w:hint="eastAsia" w:ascii="宋体" w:hAnsi="宋体" w:cs="仿宋_GB2312"/>
          <w:szCs w:val="21"/>
        </w:rPr>
        <w:t xml:space="preserve">因不可抗力致使不能实现合同目的，未受不可抗力影响的一方有权解除合同；</w:t>
      </w:r>
      <w:r/>
    </w:p>
    <w:p>
      <w:pPr>
        <w:spacing w:line="440" w:lineRule="exact"/>
        <w:rPr>
          <w:rFonts w:ascii="宋体" w:hAnsi="宋体" w:cs="仿宋_GB2312"/>
          <w:szCs w:val="21"/>
        </w:rPr>
      </w:pPr>
      <w:r>
        <w:rPr>
          <w:rFonts w:hint="eastAsia" w:ascii="宋体" w:hAnsi="宋体" w:cs="仿宋_GB2312"/>
          <w:szCs w:val="21"/>
        </w:rPr>
        <w:t xml:space="preserve">（</w:t>
      </w:r>
      <w:r>
        <w:rPr>
          <w:rFonts w:hint="eastAsia" w:ascii="宋体" w:hAnsi="宋体" w:cs="仿宋_GB2312"/>
          <w:szCs w:val="21"/>
        </w:rPr>
        <w:t xml:space="preserve">2</w:t>
      </w:r>
      <w:r>
        <w:rPr>
          <w:rFonts w:hint="eastAsia" w:ascii="宋体" w:hAnsi="宋体" w:cs="仿宋_GB2312"/>
          <w:szCs w:val="21"/>
        </w:rPr>
        <w:t xml:space="preserve">）</w:t>
      </w:r>
      <w:r>
        <w:rPr>
          <w:rFonts w:hint="eastAsia" w:ascii="宋体" w:hAnsi="宋体" w:cs="仿宋_GB2312"/>
          <w:szCs w:val="21"/>
        </w:rPr>
        <w:t xml:space="preserve">因合同一方违约导致合同不能履行，另一方有权解除合同。</w:t>
      </w:r>
      <w:r/>
    </w:p>
    <w:p>
      <w:pPr>
        <w:spacing w:line="440" w:lineRule="exact"/>
        <w:rPr>
          <w:rFonts w:ascii="宋体" w:hAnsi="宋体" w:cs="仿宋_GB2312"/>
          <w:szCs w:val="21"/>
        </w:rPr>
      </w:pPr>
      <w:r>
        <w:rPr>
          <w:rFonts w:hint="eastAsia" w:ascii="宋体" w:hAnsi="宋体" w:cs="仿宋_GB2312"/>
          <w:szCs w:val="21"/>
        </w:rPr>
        <w:t xml:space="preserve">2</w:t>
      </w:r>
      <w:r>
        <w:rPr>
          <w:rFonts w:hint="eastAsia" w:ascii="宋体" w:hAnsi="宋体" w:cs="仿宋_GB2312"/>
          <w:szCs w:val="21"/>
        </w:rPr>
        <w:t xml:space="preserve">、有权解除合同的一方，应当在违约事实或不可抗力发生之后</w:t>
      </w:r>
      <w:r>
        <w:rPr>
          <w:rFonts w:hint="eastAsia" w:ascii="宋体" w:hAnsi="宋体" w:cs="仿宋_GB2312"/>
          <w:szCs w:val="21"/>
        </w:rPr>
        <w:t xml:space="preserve">30</w:t>
      </w:r>
      <w:r>
        <w:rPr>
          <w:rFonts w:hint="eastAsia" w:ascii="宋体" w:hAnsi="宋体" w:cs="仿宋_GB2312"/>
          <w:szCs w:val="21"/>
        </w:rPr>
        <w:t xml:space="preserve">天内书面通知对方提出解除合同，合同在书面通知到达对方时解除。</w:t>
      </w:r>
      <w:r/>
    </w:p>
    <w:p>
      <w:pPr>
        <w:spacing w:line="440" w:lineRule="exact"/>
        <w:rPr>
          <w:rFonts w:ascii="宋体" w:hAnsi="宋体" w:cs="仿宋_GB2312"/>
          <w:b/>
          <w:szCs w:val="21"/>
        </w:rPr>
      </w:pPr>
      <w:r>
        <w:rPr>
          <w:rFonts w:hint="eastAsia" w:ascii="宋体" w:hAnsi="宋体" w:cs="仿宋_GB2312"/>
          <w:b/>
          <w:szCs w:val="21"/>
        </w:rPr>
        <w:t xml:space="preserve">十一</w:t>
      </w:r>
      <w:r>
        <w:rPr>
          <w:rFonts w:hint="eastAsia" w:ascii="宋体" w:hAnsi="宋体" w:cs="仿宋_GB2312"/>
          <w:b/>
          <w:szCs w:val="21"/>
        </w:rPr>
        <w:t xml:space="preserve">、争议解决办法</w:t>
      </w:r>
      <w:r/>
    </w:p>
    <w:p>
      <w:pPr>
        <w:ind w:firstLine="420"/>
        <w:spacing w:line="440" w:lineRule="exact"/>
        <w:rPr>
          <w:rFonts w:ascii="宋体" w:hAnsi="宋体" w:cs="仿宋_GB2312"/>
          <w:szCs w:val="21"/>
        </w:rPr>
      </w:pPr>
      <w:r>
        <w:rPr>
          <w:rFonts w:hint="eastAsia" w:ascii="宋体" w:hAnsi="宋体" w:cs="仿宋_GB2312"/>
          <w:szCs w:val="21"/>
        </w:rPr>
        <w:t xml:space="preserve">因本合同或与本合同有关的一切事项发生争议，由双方友好协商解决。协商不成的，任何一方均可向甲方所在地的人民法院起诉。</w:t>
      </w:r>
      <w:r/>
    </w:p>
    <w:p>
      <w:pPr>
        <w:spacing w:line="440" w:lineRule="exact"/>
        <w:rPr>
          <w:rFonts w:ascii="宋体" w:hAnsi="宋体" w:cs="仿宋_GB2312"/>
          <w:b/>
          <w:szCs w:val="21"/>
        </w:rPr>
      </w:pPr>
      <w:r>
        <w:rPr>
          <w:rFonts w:hint="eastAsia" w:ascii="宋体" w:hAnsi="宋体" w:cs="仿宋_GB2312"/>
          <w:b/>
          <w:szCs w:val="21"/>
        </w:rPr>
        <w:t xml:space="preserve">十</w:t>
      </w:r>
      <w:r>
        <w:rPr>
          <w:rFonts w:hint="eastAsia" w:ascii="宋体" w:hAnsi="宋体" w:cs="仿宋_GB2312"/>
          <w:b/>
          <w:szCs w:val="21"/>
        </w:rPr>
        <w:t xml:space="preserve">二</w:t>
      </w:r>
      <w:r>
        <w:rPr>
          <w:rFonts w:hint="eastAsia" w:ascii="宋体" w:hAnsi="宋体" w:cs="仿宋_GB2312"/>
          <w:b/>
          <w:szCs w:val="21"/>
        </w:rPr>
        <w:t xml:space="preserve">、合同生效及其他</w:t>
      </w:r>
      <w:r/>
    </w:p>
    <w:p>
      <w:pPr>
        <w:spacing w:line="440" w:lineRule="exact"/>
        <w:rPr>
          <w:rFonts w:ascii="宋体" w:hAnsi="宋体" w:cs="仿宋_GB2312"/>
          <w:szCs w:val="21"/>
        </w:rPr>
      </w:pPr>
      <w:r>
        <w:rPr>
          <w:rFonts w:hint="eastAsia" w:ascii="宋体" w:hAnsi="宋体" w:cs="仿宋_GB2312"/>
          <w:szCs w:val="21"/>
        </w:rPr>
        <w:t xml:space="preserve">1</w:t>
      </w:r>
      <w:r>
        <w:rPr>
          <w:rFonts w:hint="eastAsia" w:ascii="宋体" w:hAnsi="宋体" w:cs="仿宋_GB2312"/>
          <w:szCs w:val="21"/>
        </w:rPr>
        <w:t xml:space="preserve">、</w:t>
      </w:r>
      <w:r>
        <w:rPr>
          <w:rFonts w:hint="eastAsia" w:ascii="宋体" w:hAnsi="宋体" w:cs="宋体"/>
        </w:rPr>
        <w:t xml:space="preserve">合同经招标代理机构加盖骑缝章，甲乙双方代表签字并加盖公章（或合同章）后即生效，合同签订后</w:t>
      </w:r>
      <w:r>
        <w:rPr>
          <w:rFonts w:hint="eastAsia" w:ascii="宋体" w:hAnsi="宋体" w:cs="宋体"/>
        </w:rPr>
        <w:t xml:space="preserve">2</w:t>
      </w:r>
      <w:r>
        <w:rPr>
          <w:rFonts w:hint="eastAsia" w:ascii="宋体" w:hAnsi="宋体" w:cs="宋体"/>
        </w:rPr>
        <w:t xml:space="preserve">个工</w:t>
      </w:r>
      <w:r>
        <w:rPr>
          <w:rFonts w:hint="eastAsia" w:ascii="宋体" w:hAnsi="宋体" w:cs="宋体"/>
        </w:rPr>
        <w:t xml:space="preserve">作日内上传系统备案。</w:t>
      </w:r>
      <w:r/>
    </w:p>
    <w:p>
      <w:pPr>
        <w:spacing w:line="440" w:lineRule="exact"/>
        <w:rPr>
          <w:rFonts w:ascii="宋体" w:hAnsi="宋体" w:cs="仿宋_GB2312"/>
          <w:szCs w:val="21"/>
        </w:rPr>
      </w:pPr>
      <w:r>
        <w:rPr>
          <w:rFonts w:hint="eastAsia" w:ascii="宋体" w:hAnsi="宋体" w:cs="仿宋_GB2312"/>
          <w:szCs w:val="21"/>
        </w:rPr>
        <w:t xml:space="preserve">2</w:t>
      </w:r>
      <w:r>
        <w:rPr>
          <w:rFonts w:hint="eastAsia" w:ascii="宋体" w:hAnsi="宋体" w:cs="仿宋_GB2312"/>
          <w:szCs w:val="21"/>
        </w:rPr>
        <w:t xml:space="preserve">、本合同文件使用中文书写、解释和说明。</w:t>
      </w:r>
      <w:r/>
    </w:p>
    <w:p>
      <w:pPr>
        <w:spacing w:line="440" w:lineRule="exact"/>
        <w:rPr>
          <w:rFonts w:ascii="宋体" w:hAnsi="宋体" w:cs="宋体"/>
          <w:szCs w:val="21"/>
          <w:lang w:val="zh-CN"/>
        </w:rPr>
      </w:pPr>
      <w:r>
        <w:rPr>
          <w:rFonts w:hint="eastAsia" w:ascii="宋体" w:hAnsi="宋体" w:cs="仿宋_GB2312"/>
          <w:szCs w:val="21"/>
        </w:rPr>
        <w:t xml:space="preserve">3</w:t>
      </w:r>
      <w:r>
        <w:rPr>
          <w:rFonts w:hint="eastAsia" w:ascii="宋体" w:hAnsi="宋体" w:cs="仿宋_GB2312"/>
          <w:szCs w:val="21"/>
        </w:rPr>
        <w:t xml:space="preserve">、</w:t>
      </w:r>
      <w:r>
        <w:rPr>
          <w:rFonts w:hint="eastAsia" w:ascii="宋体" w:hAnsi="宋体" w:cs="宋体"/>
          <w:szCs w:val="21"/>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cs="宋体"/>
          <w:szCs w:val="21"/>
          <w:lang w:val="zh-CN"/>
        </w:rPr>
        <w:t xml:space="preserve">经双方签字并加盖公章后生效；补充协议之间如存在冲突的，应以最新签订的为准。</w:t>
      </w:r>
      <w:r/>
    </w:p>
    <w:p>
      <w:pPr>
        <w:spacing w:line="440" w:lineRule="exact"/>
        <w:rPr>
          <w:rFonts w:ascii="宋体" w:hAnsi="宋体" w:cs="仿宋_GB2312"/>
          <w:b/>
          <w:szCs w:val="21"/>
        </w:rPr>
      </w:pPr>
      <w:r>
        <w:rPr>
          <w:rFonts w:hint="eastAsia" w:ascii="宋体" w:hAnsi="宋体" w:cs="仿宋_GB2312"/>
          <w:b/>
          <w:szCs w:val="21"/>
        </w:rPr>
        <w:t xml:space="preserve">十</w:t>
      </w:r>
      <w:r>
        <w:rPr>
          <w:rFonts w:hint="eastAsia" w:ascii="宋体" w:hAnsi="宋体" w:cs="仿宋_GB2312"/>
          <w:b/>
          <w:szCs w:val="21"/>
        </w:rPr>
        <w:t xml:space="preserve">三</w:t>
      </w:r>
      <w:r>
        <w:rPr>
          <w:rFonts w:hint="eastAsia" w:ascii="宋体" w:hAnsi="宋体" w:cs="仿宋_GB2312"/>
          <w:b/>
          <w:szCs w:val="21"/>
        </w:rPr>
        <w:t xml:space="preserve">、未尽事宜</w:t>
      </w:r>
      <w:r/>
    </w:p>
    <w:p>
      <w:pPr>
        <w:ind w:firstLine="420"/>
        <w:spacing w:line="440" w:lineRule="exact"/>
        <w:rPr>
          <w:rFonts w:hint="eastAsia" w:ascii="宋体" w:hAnsi="宋体" w:cs="仿宋_GB2312"/>
          <w:szCs w:val="21"/>
        </w:rPr>
      </w:pPr>
      <w:r>
        <w:rPr>
          <w:rFonts w:hint="eastAsia" w:ascii="宋体" w:hAnsi="宋体" w:cs="仿宋_GB2312"/>
          <w:szCs w:val="21"/>
        </w:rPr>
        <w:t xml:space="preserve">未尽事宜应按照《中华人民共和国民法典》、《中华人民共和国政府采购法》等相关法律法规之规定解释。</w:t>
      </w:r>
      <w:r/>
    </w:p>
    <w:p>
      <w:pPr>
        <w:spacing w:line="440" w:lineRule="exact"/>
        <w:rPr>
          <w:rFonts w:hint="eastAsia" w:ascii="宋体" w:hAnsi="宋体" w:cs="仿宋_GB2312"/>
          <w:szCs w:val="21"/>
        </w:rPr>
      </w:pPr>
      <w:r>
        <w:rPr>
          <w:rFonts w:hint="eastAsia" w:ascii="宋体" w:hAnsi="宋体" w:cs="仿宋_GB2312"/>
          <w:b/>
          <w:szCs w:val="21"/>
        </w:rPr>
        <w:t xml:space="preserve">十</w:t>
      </w:r>
      <w:r>
        <w:rPr>
          <w:rFonts w:hint="eastAsia" w:ascii="宋体" w:hAnsi="宋体" w:cs="仿宋_GB2312"/>
          <w:b/>
          <w:szCs w:val="21"/>
        </w:rPr>
        <w:t xml:space="preserve">二</w:t>
      </w:r>
      <w:r>
        <w:rPr>
          <w:rFonts w:hint="eastAsia" w:ascii="宋体" w:hAnsi="宋体" w:cs="仿宋_GB2312"/>
          <w:b/>
          <w:szCs w:val="21"/>
        </w:rPr>
        <w:t xml:space="preserve">、附则</w:t>
      </w:r>
      <w:r/>
    </w:p>
    <w:p>
      <w:pPr>
        <w:ind w:firstLine="420"/>
        <w:spacing w:line="440" w:lineRule="exact"/>
        <w:rPr>
          <w:rFonts w:hint="eastAsia" w:ascii="宋体" w:hAnsi="宋体" w:cs="仿宋_GB2312"/>
          <w:szCs w:val="21"/>
        </w:rPr>
      </w:pPr>
      <w:r>
        <w:rPr>
          <w:rFonts w:hint="eastAsia" w:ascii="宋体" w:hAnsi="宋体" w:cs="宋体"/>
        </w:rPr>
        <w:t xml:space="preserve">本合同一式</w:t>
      </w:r>
      <w:r>
        <w:rPr>
          <w:rFonts w:hint="eastAsia" w:ascii="宋体" w:hAnsi="宋体" w:cs="宋体"/>
        </w:rPr>
        <w:t xml:space="preserve">【】</w:t>
      </w:r>
      <w:r>
        <w:rPr>
          <w:rFonts w:hint="eastAsia" w:ascii="宋体" w:hAnsi="宋体" w:cs="宋体"/>
        </w:rPr>
        <w:t xml:space="preserve">份，甲乙双方、招标代理机构各执</w:t>
      </w:r>
      <w:r>
        <w:rPr>
          <w:rFonts w:hint="eastAsia" w:ascii="宋体" w:hAnsi="宋体" w:cs="宋体"/>
        </w:rPr>
        <w:t xml:space="preserve">【】</w:t>
      </w:r>
      <w:r>
        <w:rPr>
          <w:rFonts w:hint="eastAsia" w:ascii="宋体" w:hAnsi="宋体" w:cs="宋体"/>
        </w:rPr>
        <w:t xml:space="preserve">份，具备同等法律效力。</w:t>
      </w:r>
      <w:r/>
    </w:p>
    <w:p>
      <w:pPr>
        <w:spacing w:line="440" w:lineRule="exact"/>
        <w:rPr>
          <w:rFonts w:ascii="宋体" w:hAnsi="宋体" w:cs="仿宋_GB2312"/>
          <w:szCs w:val="21"/>
        </w:rPr>
      </w:pPr>
      <w:r>
        <w:rPr>
          <w:rFonts w:hint="eastAsia" w:ascii="宋体" w:hAnsi="宋体" w:cs="宋体"/>
          <w:b/>
          <w:bCs/>
          <w:spacing w:val="-3"/>
          <w:szCs w:val="21"/>
        </w:rPr>
        <w:t xml:space="preserve">（以下为签章页，无正文）</w:t>
      </w:r>
      <w:r/>
    </w:p>
    <w:p>
      <w:pPr>
        <w:spacing w:line="360" w:lineRule="auto"/>
        <w:tabs>
          <w:tab w:val="center" w:pos="5131" w:leader="none"/>
        </w:tabs>
        <w:rPr>
          <w:rFonts w:ascii="宋体" w:hAnsi="宋体" w:cs="宋体"/>
          <w:b/>
          <w:bCs/>
          <w:szCs w:val="21"/>
        </w:rPr>
      </w:pPr>
      <w:r>
        <w:rPr>
          <w:rFonts w:ascii="宋体" w:hAnsi="宋体" w:cs="宋体"/>
          <w:b/>
          <w:bCs/>
          <w:szCs w:val="21"/>
        </w:rPr>
      </w:r>
      <w:r/>
    </w:p>
    <w:p>
      <w:pPr>
        <w:spacing w:line="360" w:lineRule="auto"/>
        <w:tabs>
          <w:tab w:val="center" w:pos="5131" w:leader="none"/>
        </w:tabs>
        <w:rPr>
          <w:rFonts w:ascii="宋体" w:hAnsi="宋体" w:cs="宋体"/>
          <w:b/>
          <w:bCs/>
          <w:szCs w:val="21"/>
        </w:rPr>
      </w:pPr>
      <w:r>
        <w:rPr>
          <w:rFonts w:hint="eastAsia" w:ascii="宋体" w:hAnsi="宋体" w:cs="宋体"/>
          <w:b/>
          <w:bCs/>
          <w:szCs w:val="21"/>
        </w:rPr>
        <w:t xml:space="preserve">甲方（盖章）：</w:t>
      </w:r>
      <w:r>
        <w:rPr>
          <w:rFonts w:hint="eastAsia" w:ascii="宋体" w:hAnsi="宋体" w:cs="宋体"/>
          <w:b/>
          <w:bCs/>
          <w:szCs w:val="21"/>
        </w:rPr>
        <w:t xml:space="preserve">                              </w:t>
      </w:r>
      <w:r>
        <w:rPr>
          <w:rFonts w:hint="eastAsia" w:ascii="宋体" w:hAnsi="宋体" w:cs="宋体"/>
          <w:b/>
          <w:bCs/>
          <w:szCs w:val="21"/>
        </w:rPr>
        <w:t xml:space="preserve">乙方（盖章）：</w:t>
      </w:r>
      <w:r/>
    </w:p>
    <w:p>
      <w:pPr>
        <w:spacing w:line="360" w:lineRule="auto"/>
        <w:rPr>
          <w:rFonts w:ascii="宋体" w:hAnsi="宋体" w:cs="宋体"/>
          <w:b/>
          <w:bCs/>
          <w:szCs w:val="21"/>
        </w:rPr>
      </w:pPr>
      <w:r>
        <w:rPr>
          <w:rFonts w:hint="eastAsia" w:ascii="宋体" w:hAnsi="宋体" w:cs="宋体"/>
          <w:b/>
          <w:bCs/>
          <w:szCs w:val="21"/>
        </w:rPr>
        <w:t xml:space="preserve">法定代表人或授权代表</w:t>
      </w:r>
      <w:r>
        <w:rPr>
          <w:rFonts w:hint="eastAsia" w:ascii="宋体" w:hAnsi="宋体" w:cs="宋体"/>
          <w:b/>
          <w:bCs/>
          <w:szCs w:val="21"/>
        </w:rPr>
        <w:t xml:space="preserve">                        </w:t>
      </w:r>
      <w:r>
        <w:rPr>
          <w:rFonts w:hint="eastAsia" w:ascii="宋体" w:hAnsi="宋体" w:cs="宋体"/>
          <w:b/>
          <w:bCs/>
          <w:szCs w:val="21"/>
        </w:rPr>
        <w:t xml:space="preserve">法定代表人或授权代表</w:t>
      </w:r>
      <w:r/>
    </w:p>
    <w:p>
      <w:pPr>
        <w:spacing w:line="360" w:lineRule="auto"/>
        <w:rPr>
          <w:rFonts w:ascii="宋体" w:hAnsi="宋体" w:cs="宋体"/>
          <w:b/>
          <w:bCs/>
          <w:szCs w:val="21"/>
        </w:rPr>
      </w:pPr>
      <w:r>
        <w:rPr>
          <w:rFonts w:hint="eastAsia" w:ascii="宋体" w:hAnsi="宋体" w:cs="宋体"/>
          <w:b/>
          <w:bCs/>
          <w:szCs w:val="21"/>
        </w:rPr>
        <w:t xml:space="preserve">（签字或盖章）：</w:t>
      </w:r>
      <w:r>
        <w:rPr>
          <w:rFonts w:hint="eastAsia" w:ascii="宋体" w:hAnsi="宋体" w:cs="宋体"/>
          <w:b/>
          <w:bCs/>
          <w:szCs w:val="21"/>
        </w:rPr>
        <w:t xml:space="preserve">                           </w:t>
      </w:r>
      <w:r>
        <w:rPr>
          <w:rFonts w:hint="eastAsia" w:ascii="宋体" w:hAnsi="宋体" w:cs="宋体"/>
          <w:b/>
          <w:bCs/>
          <w:szCs w:val="21"/>
        </w:rPr>
        <w:t xml:space="preserve">（签字或盖章）：</w:t>
      </w:r>
      <w:r>
        <w:rPr>
          <w:rFonts w:hint="eastAsia" w:ascii="宋体" w:hAnsi="宋体" w:cs="宋体"/>
          <w:b/>
          <w:bCs/>
          <w:szCs w:val="21"/>
        </w:rPr>
        <w:t xml:space="preserve"> </w:t>
      </w:r>
      <w:r/>
    </w:p>
    <w:p>
      <w:pPr>
        <w:spacing w:line="360" w:lineRule="auto"/>
        <w:rPr>
          <w:rFonts w:ascii="宋体" w:hAnsi="宋体" w:cs="宋体"/>
          <w:b/>
          <w:bCs/>
          <w:szCs w:val="21"/>
        </w:rPr>
      </w:pPr>
      <w:r>
        <w:rPr>
          <w:rFonts w:hint="eastAsia" w:ascii="宋体" w:hAnsi="宋体" w:cs="宋体"/>
          <w:b/>
          <w:bCs/>
          <w:szCs w:val="21"/>
        </w:rPr>
        <w:t xml:space="preserve">签约日期：</w:t>
      </w:r>
      <w:r>
        <w:rPr>
          <w:rFonts w:hint="eastAsia" w:ascii="宋体" w:hAnsi="宋体" w:cs="宋体"/>
          <w:b/>
          <w:bCs/>
          <w:szCs w:val="21"/>
        </w:rPr>
        <w:t xml:space="preserve">                                  </w:t>
      </w:r>
      <w:r>
        <w:rPr>
          <w:rFonts w:hint="eastAsia" w:ascii="宋体" w:hAnsi="宋体" w:cs="宋体"/>
          <w:b/>
          <w:bCs/>
          <w:szCs w:val="21"/>
        </w:rPr>
        <w:t xml:space="preserve">签约日期：</w:t>
      </w:r>
      <w:r/>
    </w:p>
    <w:p>
      <w:pPr>
        <w:pageBreakBefore/>
        <w:spacing w:line="360" w:lineRule="auto"/>
        <w:rPr>
          <w:rFonts w:ascii="宋体" w:hAnsi="宋体" w:cs="宋体"/>
          <w:b/>
          <w:szCs w:val="21"/>
        </w:rPr>
      </w:pPr>
      <w:r>
        <w:rPr>
          <w:rFonts w:hint="eastAsia" w:ascii="宋体" w:hAnsi="宋体" w:cs="宋体"/>
          <w:b/>
          <w:szCs w:val="21"/>
        </w:rPr>
        <w:t xml:space="preserve">合同附件一：安全生产协议书</w:t>
      </w:r>
      <w:r/>
    </w:p>
    <w:p>
      <w:pPr>
        <w:pStyle w:val="807"/>
        <w:ind w:left="0" w:firstLine="0"/>
        <w:jc w:val="center"/>
        <w:spacing w:after="0" w:line="360" w:lineRule="auto"/>
        <w:rPr>
          <w:rFonts w:ascii="宋体" w:hAnsi="宋体" w:eastAsia="宋体" w:cs="宋体"/>
          <w:b/>
          <w:bCs/>
          <w:sz w:val="21"/>
          <w:szCs w:val="21"/>
        </w:rPr>
      </w:pPr>
      <w:r>
        <w:rPr>
          <w:rFonts w:hint="eastAsia" w:ascii="宋体" w:hAnsi="宋体" w:eastAsia="宋体" w:cs="宋体"/>
          <w:b/>
          <w:bCs/>
          <w:sz w:val="21"/>
          <w:szCs w:val="21"/>
        </w:rPr>
        <w:t xml:space="preserve">安全生产协议书</w:t>
      </w:r>
      <w:r/>
    </w:p>
    <w:p>
      <w:pPr>
        <w:pStyle w:val="807"/>
        <w:ind w:left="0" w:firstLine="420"/>
        <w:spacing w:after="0" w:line="360" w:lineRule="auto"/>
        <w:rPr>
          <w:rFonts w:ascii="宋体" w:hAnsi="宋体" w:eastAsia="宋体" w:cs="宋体"/>
          <w:sz w:val="21"/>
          <w:szCs w:val="21"/>
          <w:u w:val="single"/>
        </w:rPr>
      </w:pPr>
      <w:r>
        <w:rPr>
          <w:rFonts w:hint="eastAsia" w:ascii="宋体" w:hAnsi="宋体" w:eastAsia="宋体" w:cs="宋体"/>
          <w:sz w:val="21"/>
          <w:szCs w:val="21"/>
        </w:rPr>
        <w:t xml:space="preserve">甲方：</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乙方：</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为明确甲乙双方的权利和义务，保障工作实施及相关作业人员的安全，依据国家、江苏省、苏州市和吴江当地相关法律法规的规定，结合实际情况，经甲乙双方协商一致，达成如下协议：</w:t>
      </w:r>
      <w:r/>
    </w:p>
    <w:p>
      <w:pPr>
        <w:pStyle w:val="807"/>
        <w:ind w:left="0" w:firstLine="422"/>
        <w:spacing w:after="0" w:line="360" w:lineRule="auto"/>
        <w:rPr>
          <w:rFonts w:ascii="宋体" w:hAnsi="宋体" w:eastAsia="宋体" w:cs="宋体"/>
          <w:b/>
          <w:bCs/>
          <w:sz w:val="21"/>
          <w:szCs w:val="21"/>
        </w:rPr>
      </w:pPr>
      <w:r>
        <w:rPr>
          <w:rFonts w:hint="eastAsia" w:ascii="宋体" w:hAnsi="宋体" w:eastAsia="宋体" w:cs="宋体"/>
          <w:b/>
          <w:bCs/>
          <w:sz w:val="21"/>
          <w:szCs w:val="21"/>
        </w:rPr>
        <w:t xml:space="preserve">一、甲方的权利和义务</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、甲方有权对乙方进行安全生产教育。</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、甲方有权随时进行监督、检查，并有权责令乙方清除不安全隐患的权利。</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、甲方有权统一管理乙方驻地建设，并要求乙方维护好现场环境。</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、甲方有对乙方在作业过程中，违反国家安全生产、消防、交通、治安管理政策、法规，违反甲方安全管理规章，不服从甲方管理等行为进行处罚直至单方解除合同的权利。</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、甲方安全责任人员应检查乙方自带或外租机械设备、小型电动工具、临时用电设施以及个人防护用品</w:t>
      </w:r>
      <w:r>
        <w:rPr>
          <w:rFonts w:hint="eastAsia" w:ascii="宋体" w:hAnsi="宋体" w:eastAsia="宋体" w:cs="宋体"/>
          <w:sz w:val="21"/>
          <w:szCs w:val="21"/>
        </w:rPr>
        <w:t xml:space="preserve">(</w:t>
      </w:r>
      <w:r>
        <w:rPr>
          <w:rFonts w:hint="eastAsia" w:ascii="宋体" w:hAnsi="宋体" w:eastAsia="宋体" w:cs="宋体"/>
          <w:sz w:val="21"/>
          <w:szCs w:val="21"/>
        </w:rPr>
        <w:t xml:space="preserve">如安全帽、安全带</w:t>
      </w:r>
      <w:r>
        <w:rPr>
          <w:rFonts w:hint="eastAsia" w:ascii="宋体" w:hAnsi="宋体" w:eastAsia="宋体" w:cs="宋体"/>
          <w:sz w:val="21"/>
          <w:szCs w:val="21"/>
        </w:rPr>
        <w:t xml:space="preserve">)</w:t>
      </w:r>
      <w:r>
        <w:rPr>
          <w:rFonts w:hint="eastAsia" w:ascii="宋体" w:hAnsi="宋体" w:eastAsia="宋体" w:cs="宋体"/>
          <w:sz w:val="21"/>
          <w:szCs w:val="21"/>
        </w:rPr>
        <w:t xml:space="preserve">等，并进行验收。</w:t>
      </w:r>
      <w:r/>
    </w:p>
    <w:p>
      <w:pPr>
        <w:pStyle w:val="807"/>
        <w:ind w:left="0" w:firstLine="422"/>
        <w:spacing w:after="0" w:line="360" w:lineRule="auto"/>
        <w:rPr>
          <w:rFonts w:ascii="宋体" w:hAnsi="宋体" w:eastAsia="宋体" w:cs="宋体"/>
          <w:b/>
          <w:bCs/>
          <w:sz w:val="21"/>
          <w:szCs w:val="21"/>
        </w:rPr>
      </w:pPr>
      <w:r>
        <w:rPr>
          <w:rFonts w:hint="eastAsia" w:ascii="宋体" w:hAnsi="宋体" w:eastAsia="宋体" w:cs="宋体"/>
          <w:b/>
          <w:bCs/>
          <w:sz w:val="21"/>
          <w:szCs w:val="21"/>
        </w:rPr>
        <w:t xml:space="preserve">二、乙方的权利和义务</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、在乙方作业过程中，甲方工作人员有违章指挥、强令冒险作业的行为，乙方有权制止违章行为，并提出批评、拒绝执行以及检举、控告的权利；乙方明知甲方人员违章指挥而不制止并造成损失，乙方承担责任。</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、因甲方过错，造成乙方人员或财产的损害，乙方有权向甲方提出索赔。乙方负责人必须履行对其招收的全体务工人员进行入场前的安全生产教育的义务。</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、乙方必须为其招收的外地务</w:t>
      </w:r>
      <w:r>
        <w:rPr>
          <w:rFonts w:hint="eastAsia" w:ascii="宋体" w:hAnsi="宋体" w:eastAsia="宋体" w:cs="宋体"/>
          <w:sz w:val="21"/>
          <w:szCs w:val="21"/>
        </w:rPr>
        <w:t xml:space="preserve">工人员办理所需的一切必要手续和证件。</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在作业过程中，乙方必须自觉遵守法纪，遵守安全管理规章制度、措施、规定（包括甲方制定的相关规定）。严格遵守安全操作规程。对违反本条款所造成的损失和后果，由乙方承担。情节严重的甲方有权终止合同。</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、在为甲方工作期间，乙方自带或外租的设备、设施，必须符合规范要求，经甲方安全管理人员验收合格后方可进场。凡未经验收批准，擅自投入使用，由此造成的损失，由乙方承担。</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、乙方特殊工种作业人员必须依法持证上岗。</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、乙方在作业期内，要爱护甲方的各种设施、设备。严禁偷盗、挪用、破坏</w:t>
      </w:r>
      <w:r>
        <w:rPr>
          <w:rFonts w:hint="eastAsia" w:ascii="宋体" w:hAnsi="宋体" w:eastAsia="宋体" w:cs="宋体"/>
          <w:sz w:val="21"/>
          <w:szCs w:val="21"/>
        </w:rPr>
        <w:t xml:space="preserve">作业现场的安全防护设施、警示标志、材料、机械设备以及消防器材等。凡乙方人员违反本条款，一经发现加倍处罚，严肃处理，情节严重的送公安机关处理。</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作业区管理要求：作业现场应围挡整齐，沿街及重要部位须按建设单位要求设置，并保证安全美观，作业标语内容须征得建设单位认可；现场布局合理整洁，无杂草、积水、异味，场内道路必须进行硬化并保证畅通；各种材料应堆放整齐，作业垃圾须定点堆放，及时清运，严禁在作业现场以外堆放材料。乙方人员必须遵守劳动纪律，在工作中按规定正确佩带和使用个人防护用品，严禁袒胸露背，穿拖鞋上岗。</w:t>
      </w:r>
      <w:r>
        <w:rPr>
          <w:rFonts w:hint="eastAsia" w:ascii="宋体" w:hAnsi="宋体" w:eastAsia="宋体" w:cs="宋体"/>
          <w:sz w:val="21"/>
          <w:szCs w:val="21"/>
        </w:rPr>
        <w:t xml:space="preserve">土方</w:t>
      </w:r>
      <w:r>
        <w:rPr>
          <w:rFonts w:hint="eastAsia" w:ascii="宋体" w:hAnsi="宋体" w:eastAsia="宋体" w:cs="宋体"/>
          <w:sz w:val="21"/>
          <w:szCs w:val="21"/>
        </w:rPr>
        <w:t xml:space="preserve">、泥浆等外运过程，严格按程序操作，不得在校内外遗洒，同时应有避免扬尘的措施。</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生活区管理要求：作业现场必须设置专用厕所，并有专人管理，严禁随意大小便；生活、生产废水及作业降水未处理合格，不得排入下水；不得破坏树木、绿地；乙方的生活区要符合文明工地的要求，搞好并保持宿舍、食堂等处的环境卫生，工人食堂必须干净整洁，无蝇无鼠，操作人员证件齐全，认真执行食品卫生安全的有关规定，严防工人食物中毒。严禁在宿舍内私拉电线；严禁在宿舍内使用电炉子等电器设备。凡乙方人员违反本条款规定，所造成的损失由乙方承担。禁止非作业单</w:t>
      </w:r>
      <w:r>
        <w:rPr>
          <w:rFonts w:hint="eastAsia" w:ascii="宋体" w:hAnsi="宋体" w:eastAsia="宋体" w:cs="宋体"/>
          <w:sz w:val="21"/>
          <w:szCs w:val="21"/>
        </w:rPr>
        <w:t xml:space="preserve">位人员在工地留宿，作业现场禁止聚众打牌赌博、饮酒闹事、传阅淫秽物品。</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t xml:space="preserve">、用电及消防：作业现场临时用电必须符合规范，固定式配电箱应设置围栏并有明显的安全警示标志，严禁非专业人员接拆电线，防止发生触电事故，严禁使用电炉子等妨碍现场安全的用电设备。现场消火栓及其他消防器材配备齐全、位置合理，应有明显的警示标志。</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t xml:space="preserve">、夜间作业服从政府职能统一管理，或按照规定办理好相关手续，做到不扰民。</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、在作业过程中，发现文物古迹时，要立即保护现场，并及时报告。严禁破坏、私自收藏、倒卖或隐瞒不报。</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在作业过程中，发生交通、作业、机电、消防等安全事故，要立即抢救伤者，采取措施减少财产损失，保护现场，积极主动的配合甲方处理事故。同时现场应有专门负责安全、文明作业的管理人员，定期检查，发现问题及时整改；对建设单位提出的其他有关安全、文明作业等方面问题必须积极配合，认真履行。</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、乙方要服从现场总体管理单位的现场管理。</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15</w:t>
      </w:r>
      <w:r>
        <w:rPr>
          <w:rFonts w:hint="eastAsia" w:ascii="宋体" w:hAnsi="宋体" w:eastAsia="宋体" w:cs="宋体"/>
          <w:sz w:val="21"/>
          <w:szCs w:val="21"/>
        </w:rPr>
        <w:t xml:space="preserve">、严格遵守国家法律法规的要求。</w:t>
      </w:r>
      <w:r/>
    </w:p>
    <w:p>
      <w:pPr>
        <w:pStyle w:val="807"/>
        <w:ind w:left="0" w:firstLine="422"/>
        <w:spacing w:after="0" w:line="360" w:lineRule="auto"/>
        <w:rPr>
          <w:rFonts w:ascii="宋体" w:hAnsi="宋体" w:eastAsia="宋体" w:cs="宋体"/>
          <w:sz w:val="21"/>
          <w:szCs w:val="21"/>
        </w:rPr>
      </w:pPr>
      <w:r>
        <w:rPr>
          <w:rFonts w:hint="eastAsia" w:ascii="宋体" w:hAnsi="宋体" w:eastAsia="宋体" w:cs="宋体"/>
          <w:b/>
          <w:bCs/>
          <w:sz w:val="21"/>
          <w:szCs w:val="21"/>
        </w:rPr>
        <w:t xml:space="preserve">三、</w:t>
      </w:r>
      <w:r>
        <w:rPr>
          <w:rFonts w:hint="eastAsia" w:ascii="宋体" w:hAnsi="宋体" w:eastAsia="宋体" w:cs="宋体"/>
          <w:sz w:val="21"/>
          <w:szCs w:val="21"/>
        </w:rPr>
        <w:t xml:space="preserve">因乙方的过错，造成甲方或他人财产或人身损害或甲方被处罚，乙方应负全责。</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四、</w:t>
      </w:r>
      <w:r>
        <w:rPr>
          <w:rFonts w:hint="eastAsia" w:ascii="宋体" w:hAnsi="宋体" w:eastAsia="宋体" w:cs="宋体"/>
          <w:sz w:val="21"/>
          <w:szCs w:val="21"/>
        </w:rPr>
        <w:t xml:space="preserve">本协议为本合同的从合同，随合同生效而生效，合同解除之日起，本协议自然失效，但因乙方违背协议，造成主合同终止，不影响本协议责任条款的效力。</w:t>
      </w:r>
      <w:r/>
    </w:p>
    <w:tbl>
      <w:tblPr>
        <w:tblW w:w="8804" w:type="dxa"/>
        <w:jc w:val="center"/>
        <w:tblLayout w:type="fixed"/>
        <w:tblLook w:val="04A0" w:firstRow="1" w:lastRow="0" w:firstColumn="1" w:lastColumn="0" w:noHBand="0" w:noVBand="1"/>
      </w:tblPr>
      <w:tblGrid>
        <w:gridCol w:w="4402"/>
        <w:gridCol w:w="4402"/>
      </w:tblGrid>
      <w:tr>
        <w:trPr>
          <w:jc w:val="center"/>
          <w:trHeight w:val="442"/>
        </w:trPr>
        <w:tc>
          <w:tcPr>
            <w:tcW w:w="4402" w:type="dxa"/>
            <w:vAlign w:val="center"/>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甲方</w:t>
            </w:r>
            <w:r>
              <w:rPr>
                <w:rFonts w:hint="eastAsia" w:ascii="宋体" w:hAnsi="宋体" w:cs="宋体"/>
                <w:szCs w:val="21"/>
              </w:rPr>
              <w:t xml:space="preserve">（</w:t>
            </w:r>
            <w:r>
              <w:rPr>
                <w:rFonts w:hint="eastAsia" w:ascii="宋体" w:hAnsi="宋体" w:cs="宋体"/>
                <w:szCs w:val="21"/>
              </w:rPr>
              <w:t xml:space="preserve">盖章</w:t>
            </w:r>
            <w:r>
              <w:rPr>
                <w:rFonts w:hint="eastAsia" w:ascii="宋体" w:hAnsi="宋体" w:cs="宋体"/>
                <w:szCs w:val="21"/>
              </w:rPr>
              <w:t xml:space="preserve">）</w:t>
            </w:r>
            <w:r>
              <w:rPr>
                <w:rFonts w:hint="eastAsia" w:ascii="宋体" w:hAnsi="宋体" w:cs="宋体"/>
                <w:szCs w:val="21"/>
              </w:rPr>
              <w:t xml:space="preserve">：</w:t>
            </w:r>
            <w:r/>
          </w:p>
        </w:tc>
        <w:tc>
          <w:tcPr>
            <w:tcW w:w="4402" w:type="dxa"/>
            <w:vAlign w:val="center"/>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乙方</w:t>
            </w:r>
            <w:r>
              <w:rPr>
                <w:rFonts w:hint="eastAsia" w:ascii="宋体" w:hAnsi="宋体" w:cs="宋体"/>
                <w:szCs w:val="21"/>
              </w:rPr>
              <w:t xml:space="preserve">（</w:t>
            </w:r>
            <w:r>
              <w:rPr>
                <w:rFonts w:hint="eastAsia" w:ascii="宋体" w:hAnsi="宋体" w:cs="宋体"/>
                <w:szCs w:val="21"/>
              </w:rPr>
              <w:t xml:space="preserve">盖章</w:t>
            </w:r>
            <w:r>
              <w:rPr>
                <w:rFonts w:hint="eastAsia" w:ascii="宋体" w:hAnsi="宋体" w:cs="宋体"/>
                <w:szCs w:val="21"/>
              </w:rPr>
              <w:t xml:space="preserve">）</w:t>
            </w:r>
            <w:r>
              <w:rPr>
                <w:rFonts w:hint="eastAsia" w:ascii="宋体" w:hAnsi="宋体" w:cs="宋体"/>
                <w:szCs w:val="21"/>
              </w:rPr>
              <w:t xml:space="preserve">：</w:t>
            </w:r>
            <w:r/>
          </w:p>
        </w:tc>
      </w:tr>
      <w:tr>
        <w:trPr>
          <w:jc w:val="center"/>
          <w:trHeight w:val="459"/>
        </w:trPr>
        <w:tc>
          <w:tcPr>
            <w:tcW w:w="4402" w:type="dxa"/>
            <w:vAlign w:val="center"/>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w:t>
            </w:r>
            <w:r>
              <w:rPr>
                <w:rFonts w:hint="eastAsia" w:ascii="宋体" w:hAnsi="宋体" w:cs="宋体"/>
                <w:szCs w:val="21"/>
              </w:rPr>
              <w:t xml:space="preserve">（</w:t>
            </w:r>
            <w:r>
              <w:rPr>
                <w:rFonts w:hint="eastAsia" w:ascii="宋体" w:hAnsi="宋体" w:cs="宋体"/>
                <w:szCs w:val="21"/>
              </w:rPr>
              <w:t xml:space="preserve">签字</w:t>
            </w:r>
            <w:r>
              <w:rPr>
                <w:rFonts w:hint="eastAsia" w:ascii="宋体" w:hAnsi="宋体" w:cs="宋体"/>
                <w:szCs w:val="21"/>
              </w:rPr>
              <w:t xml:space="preserve">）</w:t>
            </w:r>
            <w:r>
              <w:rPr>
                <w:rFonts w:hint="eastAsia" w:ascii="宋体" w:hAnsi="宋体" w:cs="宋体"/>
                <w:szCs w:val="21"/>
              </w:rPr>
              <w:t xml:space="preserve">：</w:t>
            </w:r>
            <w:r/>
          </w:p>
        </w:tc>
        <w:tc>
          <w:tcPr>
            <w:tcW w:w="4402" w:type="dxa"/>
            <w:vAlign w:val="center"/>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w:t>
            </w:r>
            <w:r>
              <w:rPr>
                <w:rFonts w:hint="eastAsia" w:ascii="宋体" w:hAnsi="宋体" w:cs="宋体"/>
                <w:szCs w:val="21"/>
              </w:rPr>
              <w:t xml:space="preserve">（</w:t>
            </w:r>
            <w:r>
              <w:rPr>
                <w:rFonts w:hint="eastAsia" w:ascii="宋体" w:hAnsi="宋体" w:cs="宋体"/>
                <w:szCs w:val="21"/>
              </w:rPr>
              <w:t xml:space="preserve">签字</w:t>
            </w:r>
            <w:r>
              <w:rPr>
                <w:rFonts w:hint="eastAsia" w:ascii="宋体" w:hAnsi="宋体" w:cs="宋体"/>
                <w:szCs w:val="21"/>
              </w:rPr>
              <w:t xml:space="preserve">）</w:t>
            </w:r>
            <w:r>
              <w:rPr>
                <w:rFonts w:hint="eastAsia" w:ascii="宋体" w:hAnsi="宋体" w:cs="宋体"/>
                <w:szCs w:val="21"/>
              </w:rPr>
              <w:t xml:space="preserve">：</w:t>
            </w:r>
            <w:r/>
          </w:p>
        </w:tc>
      </w:tr>
      <w:tr>
        <w:trPr>
          <w:jc w:val="center"/>
          <w:trHeight w:val="442"/>
        </w:trPr>
        <w:tc>
          <w:tcPr>
            <w:tcW w:w="4402" w:type="dxa"/>
            <w:vAlign w:val="center"/>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日期：</w:t>
            </w:r>
            <w:r/>
          </w:p>
        </w:tc>
        <w:tc>
          <w:tcPr>
            <w:tcW w:w="4402" w:type="dxa"/>
            <w:vAlign w:val="center"/>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日期：</w:t>
            </w:r>
            <w:r/>
          </w:p>
        </w:tc>
      </w:tr>
    </w:tbl>
    <w:p>
      <w:pPr>
        <w:spacing w:line="360" w:lineRule="auto"/>
        <w:rPr>
          <w:rFonts w:ascii="宋体" w:hAnsi="宋体" w:cs="宋体"/>
          <w:b/>
          <w:szCs w:val="21"/>
        </w:rPr>
      </w:pPr>
      <w:r>
        <w:rPr>
          <w:rFonts w:ascii="宋体" w:hAnsi="宋体" w:cs="宋体"/>
          <w:b/>
          <w:szCs w:val="21"/>
        </w:rPr>
      </w:r>
      <w:r/>
    </w:p>
    <w:p>
      <w:pPr>
        <w:pageBreakBefore/>
        <w:spacing w:line="360" w:lineRule="auto"/>
        <w:rPr>
          <w:rFonts w:ascii="宋体" w:hAnsi="宋体" w:cs="宋体"/>
          <w:b/>
          <w:szCs w:val="21"/>
        </w:rPr>
      </w:pPr>
      <w:r>
        <w:rPr>
          <w:rFonts w:hint="eastAsia" w:ascii="宋体" w:hAnsi="宋体" w:cs="宋体"/>
          <w:b/>
          <w:szCs w:val="21"/>
        </w:rPr>
        <w:t xml:space="preserve">合同附件二：《吴江区</w:t>
      </w:r>
      <w:r>
        <w:rPr>
          <w:rFonts w:hint="eastAsia" w:ascii="宋体" w:hAnsi="宋体" w:cs="宋体"/>
          <w:b/>
          <w:szCs w:val="21"/>
        </w:rPr>
        <w:t xml:space="preserve">江陵街道</w:t>
      </w:r>
      <w:r>
        <w:rPr>
          <w:rFonts w:hint="eastAsia" w:ascii="宋体" w:hAnsi="宋体" w:cs="宋体"/>
          <w:b/>
          <w:szCs w:val="21"/>
        </w:rPr>
        <w:t xml:space="preserve">道路照明设施运行维护管理办法》</w:t>
      </w:r>
      <w:r/>
    </w:p>
    <w:p>
      <w:pPr>
        <w:pStyle w:val="807"/>
        <w:ind w:left="0" w:firstLine="0"/>
        <w:jc w:val="center"/>
        <w:spacing w:after="0" w:line="360" w:lineRule="auto"/>
        <w:rPr>
          <w:rFonts w:ascii="宋体" w:hAnsi="宋体" w:eastAsia="宋体" w:cs="宋体"/>
          <w:b/>
          <w:bCs/>
          <w:sz w:val="21"/>
          <w:szCs w:val="21"/>
        </w:rPr>
      </w:pPr>
      <w:r>
        <w:rPr>
          <w:rFonts w:hint="eastAsia" w:ascii="宋体" w:hAnsi="宋体" w:eastAsia="宋体" w:cs="宋体"/>
          <w:b/>
          <w:bCs/>
          <w:sz w:val="21"/>
          <w:szCs w:val="21"/>
        </w:rPr>
        <w:t xml:space="preserve">《吴江区江陵街道道路照明设施运行维护管理办法》</w:t>
      </w:r>
      <w:r/>
    </w:p>
    <w:p>
      <w:pPr>
        <w:pStyle w:val="807"/>
        <w:ind w:left="0" w:firstLine="422"/>
        <w:spacing w:after="0" w:line="360" w:lineRule="auto"/>
        <w:rPr>
          <w:rFonts w:ascii="宋体" w:hAnsi="宋体" w:eastAsia="宋体" w:cs="宋体"/>
          <w:b/>
          <w:bCs/>
          <w:sz w:val="21"/>
          <w:szCs w:val="21"/>
        </w:rPr>
      </w:pPr>
      <w:r>
        <w:rPr>
          <w:rFonts w:hint="eastAsia" w:ascii="宋体" w:hAnsi="宋体" w:eastAsia="宋体" w:cs="宋体"/>
          <w:b/>
          <w:bCs/>
          <w:sz w:val="21"/>
          <w:szCs w:val="21"/>
        </w:rPr>
        <w:t xml:space="preserve">一、适用范围：</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采购文件中交由中标单位养护的照明设施。</w:t>
      </w:r>
      <w:r/>
    </w:p>
    <w:p>
      <w:pPr>
        <w:pStyle w:val="807"/>
        <w:ind w:left="0" w:firstLine="422"/>
        <w:spacing w:after="0" w:line="360" w:lineRule="auto"/>
        <w:rPr>
          <w:rFonts w:ascii="宋体" w:hAnsi="宋体" w:eastAsia="宋体" w:cs="宋体"/>
          <w:b/>
          <w:bCs/>
          <w:sz w:val="21"/>
          <w:szCs w:val="21"/>
        </w:rPr>
      </w:pPr>
      <w:r>
        <w:rPr>
          <w:rFonts w:hint="eastAsia" w:ascii="宋体" w:hAnsi="宋体" w:eastAsia="宋体" w:cs="宋体"/>
          <w:b/>
          <w:bCs/>
          <w:sz w:val="21"/>
          <w:szCs w:val="21"/>
        </w:rPr>
        <w:t xml:space="preserve">二、养护要求：</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、路灯亮灯率：所有道路路灯亮灯率不低于</w:t>
      </w:r>
      <w:r>
        <w:rPr>
          <w:rFonts w:hint="eastAsia" w:ascii="宋体" w:hAnsi="宋体" w:eastAsia="宋体" w:cs="宋体"/>
          <w:sz w:val="21"/>
          <w:szCs w:val="21"/>
        </w:rPr>
        <w:t xml:space="preserve">98.5%</w:t>
      </w:r>
      <w:r>
        <w:rPr>
          <w:rFonts w:hint="eastAsia" w:ascii="宋体" w:hAnsi="宋体" w:eastAsia="宋体" w:cs="宋体"/>
          <w:sz w:val="21"/>
          <w:szCs w:val="21"/>
        </w:rPr>
        <w:t xml:space="preserve">，（具体参照考核表要求）；</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、设施完好率：不低于</w:t>
      </w:r>
      <w:r>
        <w:rPr>
          <w:rFonts w:hint="eastAsia" w:ascii="宋体" w:hAnsi="宋体" w:eastAsia="宋体" w:cs="宋体"/>
          <w:sz w:val="21"/>
          <w:szCs w:val="21"/>
        </w:rPr>
        <w:t xml:space="preserve">99%</w:t>
      </w:r>
      <w:r>
        <w:rPr>
          <w:rFonts w:hint="eastAsia" w:ascii="宋体" w:hAnsi="宋体" w:eastAsia="宋体" w:cs="宋体"/>
          <w:sz w:val="21"/>
          <w:szCs w:val="21"/>
        </w:rPr>
        <w:t xml:space="preserve">；</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、设施整洁率：不低于</w:t>
      </w:r>
      <w:r>
        <w:rPr>
          <w:rFonts w:hint="eastAsia" w:ascii="宋体" w:hAnsi="宋体" w:eastAsia="宋体" w:cs="宋体"/>
          <w:sz w:val="21"/>
          <w:szCs w:val="21"/>
        </w:rPr>
        <w:t xml:space="preserve">98%</w:t>
      </w:r>
      <w:r>
        <w:rPr>
          <w:rFonts w:hint="eastAsia" w:ascii="宋体" w:hAnsi="宋体" w:eastAsia="宋体" w:cs="宋体"/>
          <w:sz w:val="21"/>
          <w:szCs w:val="21"/>
        </w:rPr>
        <w:t xml:space="preserve">；</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、及时处理率：必须达到</w:t>
      </w:r>
      <w:r>
        <w:rPr>
          <w:rFonts w:hint="eastAsia" w:ascii="宋体" w:hAnsi="宋体" w:eastAsia="宋体" w:cs="宋体"/>
          <w:sz w:val="21"/>
          <w:szCs w:val="21"/>
        </w:rPr>
        <w:t xml:space="preserve">100%,</w:t>
      </w:r>
      <w:r>
        <w:rPr>
          <w:rFonts w:hint="eastAsia" w:ascii="宋体" w:hAnsi="宋体" w:eastAsia="宋体" w:cs="宋体"/>
          <w:sz w:val="21"/>
          <w:szCs w:val="21"/>
        </w:rPr>
        <w:t xml:space="preserve">养护工作包括但不限于</w:t>
      </w:r>
      <w:r>
        <w:rPr>
          <w:rFonts w:hint="eastAsia" w:ascii="宋体" w:hAnsi="宋体" w:eastAsia="宋体" w:cs="宋体"/>
          <w:sz w:val="21"/>
          <w:szCs w:val="21"/>
        </w:rPr>
        <w:t xml:space="preserve">:</w:t>
      </w:r>
      <w:r>
        <w:rPr>
          <w:rFonts w:hint="eastAsia" w:ascii="宋体" w:hAnsi="宋体" w:eastAsia="宋体" w:cs="宋体"/>
          <w:sz w:val="21"/>
          <w:szCs w:val="21"/>
        </w:rPr>
        <w:t xml:space="preserve">数字城管及大联动任务单、《日常路灯巡查整改通知书》、报修、非正常亮灯、大面积熄灯、倒杆、断线、绞线、线路短路、电器火灾、照明设施外壳带电、交通事故、偷盗及人为破坏等；</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、节约能源管理：每月一次调整路灯开</w:t>
      </w:r>
      <w:r>
        <w:rPr>
          <w:rFonts w:hint="eastAsia" w:ascii="宋体" w:hAnsi="宋体" w:eastAsia="宋体" w:cs="宋体"/>
          <w:sz w:val="21"/>
          <w:szCs w:val="21"/>
        </w:rPr>
        <w:t xml:space="preserve">/</w:t>
      </w:r>
      <w:r>
        <w:rPr>
          <w:rFonts w:hint="eastAsia" w:ascii="宋体" w:hAnsi="宋体" w:eastAsia="宋体" w:cs="宋体"/>
          <w:sz w:val="21"/>
          <w:szCs w:val="21"/>
        </w:rPr>
        <w:t xml:space="preserve">关时间；</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、修复时限（因特殊原因经主管部门同意延长修复时限的除外</w:t>
      </w:r>
      <w:r>
        <w:rPr>
          <w:rFonts w:hint="eastAsia" w:ascii="宋体" w:hAnsi="宋体" w:eastAsia="宋体" w:cs="宋体"/>
          <w:sz w:val="21"/>
          <w:szCs w:val="21"/>
        </w:rPr>
        <w:t xml:space="preserve">）：</w:t>
      </w:r>
      <w:r/>
    </w:p>
    <w:tbl>
      <w:tblPr>
        <w:tblW w:w="9854" w:type="dxa"/>
        <w:tblLayout w:type="fixed"/>
        <w:tblLook w:val="04A0" w:firstRow="1" w:lastRow="0" w:firstColumn="1" w:lastColumn="0" w:noHBand="0" w:noVBand="1"/>
      </w:tblPr>
      <w:tblGrid>
        <w:gridCol w:w="7631"/>
        <w:gridCol w:w="2223"/>
      </w:tblGrid>
      <w:tr>
        <w:trPr>
          <w:trHeight w:val="270"/>
        </w:trPr>
        <w:tc>
          <w:tcPr>
            <w:tcBorders>
              <w:top w:val="single" w:color="auto" w:sz="4" w:space="0"/>
              <w:left w:val="single" w:color="auto" w:sz="4" w:space="0"/>
              <w:bottom w:val="single" w:color="auto" w:sz="4" w:space="0"/>
              <w:right w:val="single" w:color="auto" w:sz="4" w:space="0"/>
            </w:tcBorders>
            <w:tcW w:w="763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单灯不亮、控制箱问题</w:t>
            </w:r>
            <w:r/>
          </w:p>
        </w:tc>
        <w:tc>
          <w:tcPr>
            <w:tcBorders>
              <w:top w:val="single" w:color="auto" w:sz="4" w:space="0"/>
              <w:left w:val="none" w:color="000000" w:sz="4" w:space="0"/>
              <w:bottom w:val="single" w:color="auto" w:sz="4" w:space="0"/>
              <w:right w:val="single" w:color="auto" w:sz="4" w:space="0"/>
            </w:tcBorders>
            <w:tcW w:w="222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小时内</w:t>
            </w:r>
            <w:r/>
          </w:p>
        </w:tc>
      </w:tr>
      <w:tr>
        <w:trPr>
          <w:trHeight w:val="270"/>
        </w:trPr>
        <w:tc>
          <w:tcPr>
            <w:tcBorders>
              <w:top w:val="none" w:color="000000" w:sz="4" w:space="0"/>
              <w:left w:val="single" w:color="auto" w:sz="4" w:space="0"/>
              <w:bottom w:val="single" w:color="auto" w:sz="4" w:space="0"/>
              <w:right w:val="single" w:color="auto" w:sz="4" w:space="0"/>
            </w:tcBorders>
            <w:tcW w:w="763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灯杆和</w:t>
            </w:r>
            <w:r>
              <w:rPr>
                <w:rFonts w:hint="eastAsia" w:ascii="宋体" w:hAnsi="宋体" w:cs="宋体"/>
                <w:szCs w:val="21"/>
              </w:rPr>
              <w:t xml:space="preserve">/</w:t>
            </w:r>
            <w:r>
              <w:rPr>
                <w:rFonts w:hint="eastAsia" w:ascii="宋体" w:hAnsi="宋体" w:cs="宋体"/>
                <w:szCs w:val="21"/>
              </w:rPr>
              <w:t xml:space="preserve">或灯臂倾斜、灯杆盖板和</w:t>
            </w:r>
            <w:r>
              <w:rPr>
                <w:rFonts w:hint="eastAsia" w:ascii="宋体" w:hAnsi="宋体" w:cs="宋体"/>
                <w:szCs w:val="21"/>
              </w:rPr>
              <w:t xml:space="preserve">/</w:t>
            </w:r>
            <w:r>
              <w:rPr>
                <w:rFonts w:hint="eastAsia" w:ascii="宋体" w:hAnsi="宋体" w:cs="宋体"/>
                <w:szCs w:val="21"/>
              </w:rPr>
              <w:t xml:space="preserve">或电缆井盖缺失</w:t>
            </w:r>
            <w:r/>
          </w:p>
        </w:tc>
        <w:tc>
          <w:tcPr>
            <w:tcBorders>
              <w:top w:val="none" w:color="000000" w:sz="4" w:space="0"/>
              <w:left w:val="single" w:color="auto" w:sz="4" w:space="0"/>
              <w:bottom w:val="single" w:color="auto" w:sz="4" w:space="0"/>
              <w:right w:val="single" w:color="auto" w:sz="4" w:space="0"/>
            </w:tcBorders>
            <w:tcW w:w="222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48</w:t>
            </w:r>
            <w:r>
              <w:rPr>
                <w:rFonts w:hint="eastAsia" w:ascii="宋体" w:hAnsi="宋体" w:cs="宋体"/>
                <w:szCs w:val="21"/>
              </w:rPr>
              <w:t xml:space="preserve">小时内</w:t>
            </w:r>
            <w:r/>
          </w:p>
        </w:tc>
      </w:tr>
      <w:tr>
        <w:trPr>
          <w:trHeight w:val="270"/>
        </w:trPr>
        <w:tc>
          <w:tcPr>
            <w:tcBorders>
              <w:top w:val="none" w:color="000000" w:sz="4" w:space="0"/>
              <w:left w:val="single" w:color="auto" w:sz="4" w:space="0"/>
              <w:bottom w:val="single" w:color="auto" w:sz="4" w:space="0"/>
              <w:right w:val="single" w:color="auto" w:sz="4" w:space="0"/>
            </w:tcBorders>
            <w:tcW w:w="763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大面积熄灯（或一整条道路不亮灯）</w:t>
            </w:r>
            <w:r/>
          </w:p>
        </w:tc>
        <w:tc>
          <w:tcPr>
            <w:tcBorders>
              <w:top w:val="none" w:color="000000" w:sz="4" w:space="0"/>
              <w:left w:val="single" w:color="auto" w:sz="4" w:space="0"/>
              <w:bottom w:val="single" w:color="auto" w:sz="4" w:space="0"/>
              <w:right w:val="single" w:color="auto" w:sz="4" w:space="0"/>
            </w:tcBorders>
            <w:tcW w:w="2223"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137"/>
        </w:trPr>
        <w:tc>
          <w:tcPr>
            <w:tcBorders>
              <w:top w:val="none" w:color="000000" w:sz="4" w:space="0"/>
              <w:left w:val="single" w:color="auto" w:sz="4" w:space="0"/>
              <w:bottom w:val="single" w:color="auto" w:sz="4" w:space="0"/>
              <w:right w:val="single" w:color="auto" w:sz="4" w:space="0"/>
            </w:tcBorders>
            <w:tcW w:w="763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路灯电缆管线和设施被盗、被挖、被撞</w:t>
            </w:r>
            <w:r/>
          </w:p>
        </w:tc>
        <w:tc>
          <w:tcPr>
            <w:tcBorders>
              <w:top w:val="none" w:color="000000" w:sz="4" w:space="0"/>
              <w:left w:val="none" w:color="000000" w:sz="4" w:space="0"/>
              <w:bottom w:val="single" w:color="auto" w:sz="4" w:space="0"/>
              <w:right w:val="single" w:color="auto" w:sz="4" w:space="0"/>
            </w:tcBorders>
            <w:tcW w:w="222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以甲方要求为准</w:t>
            </w:r>
            <w:r/>
          </w:p>
        </w:tc>
      </w:tr>
    </w:tbl>
    <w:p>
      <w:pPr>
        <w:pStyle w:val="807"/>
        <w:ind w:left="0" w:firstLine="422"/>
        <w:spacing w:after="0" w:line="360" w:lineRule="auto"/>
        <w:rPr>
          <w:rFonts w:ascii="宋体" w:hAnsi="宋体" w:eastAsia="宋体" w:cs="宋体"/>
          <w:b/>
          <w:bCs/>
          <w:sz w:val="21"/>
          <w:szCs w:val="21"/>
        </w:rPr>
      </w:pPr>
      <w:r>
        <w:rPr>
          <w:rFonts w:hint="eastAsia" w:ascii="宋体" w:hAnsi="宋体" w:eastAsia="宋体" w:cs="宋体"/>
          <w:b/>
          <w:bCs/>
          <w:sz w:val="21"/>
          <w:szCs w:val="21"/>
        </w:rPr>
        <w:t xml:space="preserve">三、考核办法：</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、考核单位：江陵街道市政绿化管理岗；</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、考核频率：苏州市吴江区市政管理中心和江陵街道市政绿化管理岗采取</w:t>
      </w:r>
      <w:r>
        <w:rPr>
          <w:rFonts w:hint="eastAsia" w:ascii="宋体" w:hAnsi="宋体" w:eastAsia="宋体" w:cs="宋体"/>
          <w:sz w:val="21"/>
          <w:szCs w:val="21"/>
          <w:lang w:val="zh-CN"/>
        </w:rPr>
        <w:t xml:space="preserve">日常抽查、定期检查</w:t>
      </w:r>
      <w:r>
        <w:rPr>
          <w:rFonts w:hint="eastAsia" w:ascii="宋体" w:hAnsi="宋体" w:eastAsia="宋体" w:cs="宋体"/>
          <w:sz w:val="21"/>
          <w:szCs w:val="21"/>
        </w:rPr>
        <w:t xml:space="preserve">相结合方式考核。</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、考核方法：夜间考核亮灯率，白天考核设施完好率、整洁率等其它记分考核项目。</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、量化考核细则：</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维护片区：</w:t>
      </w:r>
      <w:r>
        <w:rPr>
          <w:rFonts w:hint="eastAsia" w:ascii="宋体" w:hAnsi="宋体" w:eastAsia="宋体" w:cs="宋体"/>
          <w:sz w:val="21"/>
          <w:szCs w:val="21"/>
        </w:rPr>
        <w:t xml:space="preserve">                     </w:t>
      </w:r>
      <w:r>
        <w:rPr>
          <w:rFonts w:hint="eastAsia" w:ascii="宋体" w:hAnsi="宋体" w:eastAsia="宋体" w:cs="宋体"/>
          <w:sz w:val="21"/>
          <w:szCs w:val="21"/>
        </w:rPr>
        <w:t xml:space="preserve">维护单位：</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考核时间：</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考核人：</w:t>
      </w:r>
      <w:r>
        <w:rPr>
          <w:rFonts w:hint="eastAsia" w:ascii="宋体" w:hAnsi="宋体" w:eastAsia="宋体" w:cs="宋体"/>
          <w:sz w:val="21"/>
          <w:szCs w:val="21"/>
        </w:rPr>
        <w:t xml:space="preserve">                       </w:t>
      </w:r>
      <w:r>
        <w:rPr>
          <w:rFonts w:hint="eastAsia" w:ascii="宋体" w:hAnsi="宋体" w:eastAsia="宋体" w:cs="宋体"/>
          <w:sz w:val="21"/>
          <w:szCs w:val="21"/>
        </w:rPr>
        <w:t xml:space="preserve">被考核人：</w:t>
      </w:r>
      <w:r/>
    </w:p>
    <w:tbl>
      <w:tblPr>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03"/>
        <w:gridCol w:w="6160"/>
        <w:gridCol w:w="955"/>
        <w:gridCol w:w="949"/>
      </w:tblGrid>
      <w:tr>
        <w:trPr>
          <w:jc w:val="center"/>
          <w:trHeight w:val="340"/>
        </w:trPr>
        <w:tc>
          <w:tcPr>
            <w:tcW w:w="170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项目</w:t>
            </w:r>
            <w:r/>
          </w:p>
        </w:tc>
        <w:tc>
          <w:tcPr>
            <w:tcW w:w="6160"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标准</w:t>
            </w:r>
            <w:r/>
          </w:p>
        </w:tc>
        <w:tc>
          <w:tcPr>
            <w:tcW w:w="9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计分</w:t>
            </w:r>
            <w:r/>
          </w:p>
        </w:tc>
        <w:tc>
          <w:tcPr>
            <w:tcW w:w="94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得分</w:t>
            </w:r>
            <w:r/>
          </w:p>
        </w:tc>
      </w:tr>
      <w:tr>
        <w:trPr>
          <w:cantSplit/>
          <w:jc w:val="center"/>
          <w:trHeight w:val="340"/>
        </w:trPr>
        <w:tc>
          <w:tcPr>
            <w:tcW w:w="1703"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亮灯率</w:t>
            </w:r>
            <w:r/>
          </w:p>
        </w:tc>
        <w:tc>
          <w:tcPr>
            <w:tcW w:w="616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所有道路路灯亮灯率不低于</w:t>
            </w:r>
            <w:r>
              <w:rPr>
                <w:rFonts w:hint="eastAsia" w:ascii="宋体" w:hAnsi="宋体" w:cs="宋体"/>
                <w:szCs w:val="21"/>
              </w:rPr>
              <w:t xml:space="preserve">98.5%</w:t>
            </w:r>
            <w:r>
              <w:rPr>
                <w:rFonts w:hint="eastAsia" w:ascii="宋体" w:hAnsi="宋体" w:cs="宋体"/>
                <w:szCs w:val="21"/>
              </w:rPr>
              <w:t xml:space="preserve">；以路灯控制点为</w:t>
            </w:r>
            <w:r>
              <w:rPr>
                <w:rFonts w:hint="eastAsia" w:ascii="宋体" w:hAnsi="宋体" w:cs="宋体"/>
                <w:szCs w:val="21"/>
              </w:rPr>
              <w:t xml:space="preserve">1</w:t>
            </w:r>
            <w:r>
              <w:rPr>
                <w:rFonts w:hint="eastAsia" w:ascii="宋体" w:hAnsi="宋体" w:cs="宋体"/>
                <w:szCs w:val="21"/>
              </w:rPr>
              <w:t xml:space="preserve">个单元，每次随机抽取</w:t>
            </w:r>
            <w:r>
              <w:rPr>
                <w:rFonts w:hint="eastAsia" w:ascii="宋体" w:hAnsi="宋体" w:cs="宋体"/>
                <w:szCs w:val="21"/>
              </w:rPr>
              <w:t xml:space="preserve">5~10</w:t>
            </w:r>
            <w:r>
              <w:rPr>
                <w:rFonts w:hint="eastAsia" w:ascii="宋体" w:hAnsi="宋体" w:cs="宋体"/>
                <w:szCs w:val="21"/>
              </w:rPr>
              <w:t xml:space="preserve">个单元（不少于</w:t>
            </w:r>
            <w:r>
              <w:rPr>
                <w:rFonts w:hint="eastAsia" w:ascii="宋体" w:hAnsi="宋体" w:cs="宋体"/>
                <w:szCs w:val="21"/>
              </w:rPr>
              <w:t xml:space="preserve">500</w:t>
            </w:r>
            <w:r>
              <w:rPr>
                <w:rFonts w:hint="eastAsia" w:ascii="宋体" w:hAnsi="宋体" w:cs="宋体"/>
                <w:szCs w:val="21"/>
              </w:rPr>
              <w:t xml:space="preserve">盏）；实际亮灯率每低于达标亮灯率</w:t>
            </w:r>
            <w:r>
              <w:rPr>
                <w:rFonts w:hint="eastAsia" w:ascii="宋体" w:hAnsi="宋体" w:cs="宋体"/>
                <w:szCs w:val="21"/>
              </w:rPr>
              <w:t xml:space="preserve">1%</w:t>
            </w:r>
            <w:r>
              <w:rPr>
                <w:rFonts w:hint="eastAsia" w:ascii="宋体" w:hAnsi="宋体" w:cs="宋体"/>
                <w:szCs w:val="21"/>
              </w:rPr>
              <w:t xml:space="preserve">，扣除</w:t>
            </w:r>
            <w:r>
              <w:rPr>
                <w:rFonts w:hint="eastAsia" w:ascii="宋体" w:hAnsi="宋体" w:cs="宋体"/>
                <w:szCs w:val="21"/>
              </w:rPr>
              <w:t xml:space="preserve">1</w:t>
            </w:r>
            <w:r>
              <w:rPr>
                <w:rFonts w:hint="eastAsia" w:ascii="宋体" w:hAnsi="宋体" w:cs="宋体"/>
                <w:szCs w:val="21"/>
              </w:rPr>
              <w:t xml:space="preserve">分，扣完为止。</w:t>
            </w:r>
            <w:r/>
          </w:p>
        </w:tc>
        <w:tc>
          <w:tcPr>
            <w:tcW w:w="9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30</w:t>
            </w:r>
            <w:r/>
          </w:p>
        </w:tc>
        <w:tc>
          <w:tcPr>
            <w:tcW w:w="94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340"/>
        </w:trPr>
        <w:tc>
          <w:tcPr>
            <w:tcW w:w="170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616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每次日常抽查、定期检查，发现不亮灯扣款：</w:t>
            </w:r>
            <w:r>
              <w:rPr>
                <w:rFonts w:hint="eastAsia" w:ascii="宋体" w:hAnsi="宋体" w:cs="宋体"/>
                <w:szCs w:val="21"/>
              </w:rPr>
              <w:t xml:space="preserve">100</w:t>
            </w:r>
            <w:r>
              <w:rPr>
                <w:rFonts w:hint="eastAsia" w:ascii="宋体" w:hAnsi="宋体" w:cs="宋体"/>
                <w:szCs w:val="21"/>
              </w:rPr>
              <w:t xml:space="preserve">元每盏。</w:t>
            </w:r>
            <w:r/>
          </w:p>
        </w:tc>
        <w:tc>
          <w:tcPr>
            <w:gridSpan w:val="2"/>
            <w:tcW w:w="19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340"/>
        </w:trPr>
        <w:tc>
          <w:tcPr>
            <w:tcW w:w="17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完好率</w:t>
            </w:r>
            <w:r/>
          </w:p>
        </w:tc>
        <w:tc>
          <w:tcPr>
            <w:tcW w:w="616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道路照明设施无安全隐患和明显影响市容的缺陷，完好率不低于</w:t>
            </w:r>
            <w:r>
              <w:rPr>
                <w:rFonts w:hint="eastAsia" w:ascii="宋体" w:hAnsi="宋体" w:cs="宋体"/>
                <w:szCs w:val="21"/>
              </w:rPr>
              <w:t xml:space="preserve">99%</w:t>
            </w:r>
            <w:r>
              <w:rPr>
                <w:rFonts w:hint="eastAsia" w:ascii="宋体" w:hAnsi="宋体" w:cs="宋体"/>
                <w:szCs w:val="21"/>
              </w:rPr>
              <w:t xml:space="preserve">。存在安全隐患每处扣</w:t>
            </w:r>
            <w:r>
              <w:rPr>
                <w:rFonts w:hint="eastAsia" w:ascii="宋体" w:hAnsi="宋体" w:cs="宋体"/>
                <w:szCs w:val="21"/>
              </w:rPr>
              <w:t xml:space="preserve">0.5</w:t>
            </w:r>
            <w:r>
              <w:rPr>
                <w:rFonts w:hint="eastAsia" w:ascii="宋体" w:hAnsi="宋体" w:cs="宋体"/>
                <w:szCs w:val="21"/>
              </w:rPr>
              <w:t xml:space="preserve">分，明显影响市容的缺陷每处扣</w:t>
            </w:r>
            <w:r>
              <w:rPr>
                <w:rFonts w:hint="eastAsia" w:ascii="宋体" w:hAnsi="宋体" w:cs="宋体"/>
                <w:szCs w:val="21"/>
              </w:rPr>
              <w:t xml:space="preserve">0.2</w:t>
            </w:r>
            <w:r>
              <w:rPr>
                <w:rFonts w:hint="eastAsia" w:ascii="宋体" w:hAnsi="宋体" w:cs="宋体"/>
                <w:szCs w:val="21"/>
              </w:rPr>
              <w:t xml:space="preserve">分，标签缺失、模糊不清及配电箱外壳生锈等影响市容的缺陷每处扣</w:t>
            </w:r>
            <w:r>
              <w:rPr>
                <w:rFonts w:hint="eastAsia" w:ascii="宋体" w:hAnsi="宋体" w:cs="宋体"/>
                <w:szCs w:val="21"/>
              </w:rPr>
              <w:t xml:space="preserve">0.2</w:t>
            </w:r>
            <w:r>
              <w:rPr>
                <w:rFonts w:hint="eastAsia" w:ascii="宋体" w:hAnsi="宋体" w:cs="宋体"/>
                <w:szCs w:val="21"/>
              </w:rPr>
              <w:t xml:space="preserve">分，完好率每低于达标完好率</w:t>
            </w:r>
            <w:r>
              <w:rPr>
                <w:rFonts w:hint="eastAsia" w:ascii="宋体" w:hAnsi="宋体" w:cs="宋体"/>
                <w:szCs w:val="21"/>
              </w:rPr>
              <w:t xml:space="preserve">1%</w:t>
            </w:r>
            <w:r>
              <w:rPr>
                <w:rFonts w:hint="eastAsia" w:ascii="宋体" w:hAnsi="宋体" w:cs="宋体"/>
                <w:szCs w:val="21"/>
              </w:rPr>
              <w:t xml:space="preserve">，扣除</w:t>
            </w:r>
            <w:r>
              <w:rPr>
                <w:rFonts w:hint="eastAsia" w:ascii="宋体" w:hAnsi="宋体" w:cs="宋体"/>
                <w:szCs w:val="21"/>
              </w:rPr>
              <w:t xml:space="preserve">1</w:t>
            </w:r>
            <w:r>
              <w:rPr>
                <w:rFonts w:hint="eastAsia" w:ascii="宋体" w:hAnsi="宋体" w:cs="宋体"/>
                <w:szCs w:val="21"/>
              </w:rPr>
              <w:t xml:space="preserve">分（以单条道路为单位），扣完为止。</w:t>
            </w:r>
            <w:r/>
          </w:p>
        </w:tc>
        <w:tc>
          <w:tcPr>
            <w:tcW w:w="9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W w:w="94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340"/>
        </w:trPr>
        <w:tc>
          <w:tcPr>
            <w:tcW w:w="17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整洁率</w:t>
            </w:r>
            <w:r/>
          </w:p>
        </w:tc>
        <w:tc>
          <w:tcPr>
            <w:tcW w:w="616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道路照明设施上无附着物（经审批同意除外）、周边无杂物堆放，安全警示标志明显。存在附着物、杂物堆放情况，路灯配电设施无标志或不明显，每处扣除</w:t>
            </w:r>
            <w:r>
              <w:rPr>
                <w:rFonts w:hint="eastAsia" w:ascii="宋体" w:hAnsi="宋体" w:cs="宋体"/>
                <w:szCs w:val="21"/>
              </w:rPr>
              <w:t xml:space="preserve">0.5</w:t>
            </w:r>
            <w:r>
              <w:rPr>
                <w:rFonts w:hint="eastAsia" w:ascii="宋体" w:hAnsi="宋体" w:cs="宋体"/>
                <w:szCs w:val="21"/>
              </w:rPr>
              <w:t xml:space="preserve">分，扣完为止。</w:t>
            </w:r>
            <w:r/>
          </w:p>
        </w:tc>
        <w:tc>
          <w:tcPr>
            <w:tcW w:w="9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p>
        </w:tc>
        <w:tc>
          <w:tcPr>
            <w:tcW w:w="94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340"/>
        </w:trPr>
        <w:tc>
          <w:tcPr>
            <w:tcW w:w="17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事故及时处理率</w:t>
            </w:r>
            <w:r/>
          </w:p>
        </w:tc>
        <w:tc>
          <w:tcPr>
            <w:tcW w:w="616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联动案件、各类报修、非正常亮灯、大面积熄灯、倒杆、断线、绞线、线路短路、灯具配电箱外壳带电、电器火灾、交通事故被撞等的结案率必须达到</w:t>
            </w:r>
            <w:r>
              <w:rPr>
                <w:rFonts w:hint="eastAsia" w:ascii="宋体" w:hAnsi="宋体" w:cs="宋体"/>
                <w:szCs w:val="21"/>
              </w:rPr>
              <w:t xml:space="preserve">100%</w:t>
            </w:r>
            <w:r>
              <w:rPr>
                <w:rFonts w:hint="eastAsia" w:ascii="宋体" w:hAnsi="宋体" w:cs="宋体"/>
                <w:szCs w:val="21"/>
              </w:rPr>
              <w:t xml:space="preserve">。一般报修</w:t>
            </w:r>
            <w:r>
              <w:rPr>
                <w:rFonts w:hint="eastAsia" w:ascii="宋体" w:hAnsi="宋体" w:cs="宋体"/>
                <w:szCs w:val="21"/>
              </w:rPr>
              <w:t xml:space="preserve">24</w:t>
            </w:r>
            <w:r>
              <w:rPr>
                <w:rFonts w:hint="eastAsia" w:ascii="宋体" w:hAnsi="宋体" w:cs="宋体"/>
                <w:szCs w:val="21"/>
              </w:rPr>
              <w:t xml:space="preserve">小时内处理完毕，较大事故</w:t>
            </w:r>
            <w:r>
              <w:rPr>
                <w:rFonts w:hint="eastAsia" w:ascii="宋体" w:hAnsi="宋体" w:cs="宋体"/>
                <w:szCs w:val="21"/>
              </w:rPr>
              <w:t xml:space="preserve">48</w:t>
            </w:r>
            <w:r>
              <w:rPr>
                <w:rFonts w:hint="eastAsia" w:ascii="宋体" w:hAnsi="宋体" w:cs="宋体"/>
                <w:szCs w:val="21"/>
              </w:rPr>
              <w:t xml:space="preserve">小时内完成，重大安全报修迅速派遣专业人员赶赴现场抢修并采取必要安全防范措施和设置临时警示标志。事故处理超过规定时限的，每次扣除</w:t>
            </w:r>
            <w:r>
              <w:rPr>
                <w:rFonts w:hint="eastAsia" w:ascii="宋体" w:hAnsi="宋体" w:cs="宋体"/>
                <w:szCs w:val="21"/>
              </w:rPr>
              <w:t xml:space="preserve">1</w:t>
            </w:r>
            <w:r>
              <w:rPr>
                <w:rFonts w:hint="eastAsia" w:ascii="宋体" w:hAnsi="宋体" w:cs="宋体"/>
                <w:szCs w:val="21"/>
              </w:rPr>
              <w:t xml:space="preserve">分，扣完为止。</w:t>
            </w:r>
            <w:r/>
          </w:p>
        </w:tc>
        <w:tc>
          <w:tcPr>
            <w:tcW w:w="9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c>
          <w:tcPr>
            <w:tcW w:w="94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340"/>
        </w:trPr>
        <w:tc>
          <w:tcPr>
            <w:tcW w:w="17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人员车辆配备</w:t>
            </w:r>
            <w:r/>
          </w:p>
        </w:tc>
        <w:tc>
          <w:tcPr>
            <w:tcW w:w="616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按照</w:t>
            </w:r>
            <w:r>
              <w:rPr>
                <w:rFonts w:hint="eastAsia" w:ascii="宋体" w:hAnsi="宋体" w:cs="宋体"/>
                <w:szCs w:val="21"/>
              </w:rPr>
              <w:t xml:space="preserve">采购</w:t>
            </w:r>
            <w:r>
              <w:rPr>
                <w:rFonts w:hint="eastAsia" w:ascii="宋体" w:hAnsi="宋体" w:cs="宋体"/>
                <w:szCs w:val="21"/>
              </w:rPr>
              <w:t xml:space="preserve">文件配置人员、车辆等设备（需在养护区域内工作），每次发现缺少的，扣</w:t>
            </w:r>
            <w:r>
              <w:rPr>
                <w:rFonts w:hint="eastAsia" w:ascii="宋体" w:hAnsi="宋体" w:cs="宋体"/>
                <w:szCs w:val="21"/>
              </w:rPr>
              <w:t xml:space="preserve">20</w:t>
            </w:r>
            <w:r>
              <w:rPr>
                <w:rFonts w:hint="eastAsia" w:ascii="宋体" w:hAnsi="宋体" w:cs="宋体"/>
                <w:szCs w:val="21"/>
              </w:rPr>
              <w:t xml:space="preserve">分。</w:t>
            </w:r>
            <w:r/>
          </w:p>
        </w:tc>
        <w:tc>
          <w:tcPr>
            <w:tcW w:w="9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c>
          <w:tcPr>
            <w:tcW w:w="94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340"/>
        </w:trPr>
        <w:tc>
          <w:tcPr>
            <w:tcW w:w="17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总得分</w:t>
            </w:r>
            <w:r/>
          </w:p>
        </w:tc>
        <w:tc>
          <w:tcPr>
            <w:tcW w:w="6160"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W w:w="9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4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340"/>
        </w:trPr>
        <w:tc>
          <w:tcPr>
            <w:tcW w:w="17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总扣款</w:t>
            </w:r>
            <w:r/>
          </w:p>
        </w:tc>
        <w:tc>
          <w:tcPr>
            <w:gridSpan w:val="3"/>
            <w:tcW w:w="80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注：</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）以上量化考核细则内容如与吴江区城管局考核细则内容相比较后出现不一致或缺失的情况，以最新版的吴江区城管局细则内容为准并由甲方和乙方商定扣分标准后进行量化考核。</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）针对市民投诉产生的联动案件或第三方（交通事故、施工破坏等）原因导致的灯杆损坏、灯具不亮等故障，未超出巡查周期的不予扣分，否则计入每季度的量化考核中，按计分考核表的相应规定扣分。</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）开</w:t>
      </w:r>
      <w:r>
        <w:rPr>
          <w:rFonts w:hint="eastAsia" w:ascii="宋体" w:hAnsi="宋体" w:eastAsia="宋体" w:cs="宋体"/>
          <w:sz w:val="21"/>
          <w:szCs w:val="21"/>
        </w:rPr>
        <w:t xml:space="preserve">/</w:t>
      </w:r>
      <w:r>
        <w:rPr>
          <w:rFonts w:hint="eastAsia" w:ascii="宋体" w:hAnsi="宋体" w:eastAsia="宋体" w:cs="宋体"/>
          <w:sz w:val="21"/>
          <w:szCs w:val="21"/>
        </w:rPr>
        <w:t xml:space="preserve">关灯时间调整：每月一次调整路灯开</w:t>
      </w:r>
      <w:r>
        <w:rPr>
          <w:rFonts w:hint="eastAsia" w:ascii="宋体" w:hAnsi="宋体" w:eastAsia="宋体" w:cs="宋体"/>
          <w:sz w:val="21"/>
          <w:szCs w:val="21"/>
        </w:rPr>
        <w:t xml:space="preserve">/</w:t>
      </w:r>
      <w:r>
        <w:rPr>
          <w:rFonts w:hint="eastAsia" w:ascii="宋体" w:hAnsi="宋体" w:eastAsia="宋体" w:cs="宋体"/>
          <w:sz w:val="21"/>
          <w:szCs w:val="21"/>
        </w:rPr>
        <w:t xml:space="preserve">关时间，具体根据采购单位要求。</w:t>
      </w:r>
      <w:r/>
    </w:p>
    <w:p>
      <w:pPr>
        <w:pStyle w:val="789"/>
        <w:ind w:firstLine="473"/>
        <w:rPr>
          <w:rFonts w:cs="宋体"/>
          <w:sz w:val="21"/>
          <w:szCs w:val="21"/>
        </w:rPr>
      </w:pPr>
      <w:r>
        <w:rPr>
          <w:rFonts w:hint="eastAsia" w:cs="宋体"/>
          <w:sz w:val="21"/>
          <w:szCs w:val="21"/>
        </w:rPr>
        <w:t xml:space="preserve">（</w:t>
      </w:r>
      <w:r>
        <w:rPr>
          <w:rFonts w:hint="eastAsia" w:cs="宋体"/>
          <w:sz w:val="21"/>
          <w:szCs w:val="21"/>
        </w:rPr>
        <w:t xml:space="preserve">4</w:t>
      </w:r>
      <w:r>
        <w:rPr>
          <w:rFonts w:hint="eastAsia" w:cs="宋体"/>
          <w:sz w:val="21"/>
          <w:szCs w:val="21"/>
        </w:rPr>
        <w:t xml:space="preserve">）乙方应急处置不及时达到</w:t>
      </w:r>
      <w:r>
        <w:rPr>
          <w:rFonts w:hint="eastAsia" w:cs="宋体"/>
          <w:sz w:val="21"/>
          <w:szCs w:val="21"/>
        </w:rPr>
        <w:t xml:space="preserve">3</w:t>
      </w:r>
      <w:r>
        <w:rPr>
          <w:rFonts w:hint="eastAsia" w:cs="宋体"/>
          <w:sz w:val="21"/>
          <w:szCs w:val="21"/>
        </w:rPr>
        <w:t xml:space="preserve">次或甲方书面警告达到</w:t>
      </w:r>
      <w:r>
        <w:rPr>
          <w:rFonts w:hint="eastAsia" w:cs="宋体"/>
          <w:sz w:val="21"/>
          <w:szCs w:val="21"/>
        </w:rPr>
        <w:t xml:space="preserve">3</w:t>
      </w:r>
      <w:r>
        <w:rPr>
          <w:rFonts w:hint="eastAsia" w:cs="宋体"/>
          <w:sz w:val="21"/>
          <w:szCs w:val="21"/>
        </w:rPr>
        <w:t xml:space="preserve">次的，甲方有权终止本项目服务合同，并</w:t>
      </w:r>
      <w:r>
        <w:rPr>
          <w:rFonts w:hint="eastAsia" w:cs="宋体"/>
          <w:sz w:val="21"/>
          <w:szCs w:val="21"/>
        </w:rPr>
        <w:t xml:space="preserve">追究乙方相应违约责任。</w:t>
      </w:r>
      <w:r/>
    </w:p>
    <w:p>
      <w:pPr>
        <w:pStyle w:val="807"/>
        <w:ind w:left="0" w:firstLine="422"/>
        <w:spacing w:after="0" w:line="360" w:lineRule="auto"/>
        <w:rPr>
          <w:rFonts w:ascii="宋体" w:hAnsi="宋体" w:eastAsia="宋体" w:cs="宋体"/>
          <w:b/>
          <w:bCs/>
          <w:sz w:val="21"/>
          <w:szCs w:val="21"/>
        </w:rPr>
      </w:pPr>
      <w:r>
        <w:rPr>
          <w:rFonts w:hint="eastAsia" w:ascii="宋体" w:hAnsi="宋体" w:eastAsia="宋体" w:cs="宋体"/>
          <w:b/>
          <w:bCs/>
          <w:sz w:val="21"/>
          <w:szCs w:val="21"/>
        </w:rPr>
        <w:t xml:space="preserve">四、奖惩措施：</w:t>
      </w:r>
      <w:r/>
    </w:p>
    <w:p>
      <w:pPr>
        <w:pStyle w:val="781"/>
        <w:ind w:firstLine="420"/>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、处罚：</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以苏州市吴江区市政管理中心和江陵街道市政绿化管理岗每季度的日常抽查、定期检查《照明设施日常管理计分考核（每季度量化扣分情况）》表（下称《计分考核表》）为依据予以扣款处罚：</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每次不亮灯扣款</w:t>
      </w:r>
      <w:r>
        <w:rPr>
          <w:rFonts w:hint="eastAsia" w:ascii="宋体" w:hAnsi="宋体" w:eastAsia="宋体" w:cs="宋体"/>
          <w:sz w:val="21"/>
          <w:szCs w:val="21"/>
        </w:rPr>
        <w:t xml:space="preserve">=100</w:t>
      </w:r>
      <w:r>
        <w:rPr>
          <w:rFonts w:hint="eastAsia" w:ascii="宋体" w:hAnsi="宋体" w:eastAsia="宋体" w:cs="宋体"/>
          <w:sz w:val="21"/>
          <w:szCs w:val="21"/>
        </w:rPr>
        <w:t xml:space="preserve">元每盏不亮灯×每次亮灯率考核中查实的不亮灯数；</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每季度量化考核扣款</w:t>
      </w:r>
      <w:r>
        <w:rPr>
          <w:rFonts w:hint="eastAsia" w:ascii="宋体" w:hAnsi="宋体" w:eastAsia="宋体" w:cs="宋体"/>
          <w:sz w:val="21"/>
          <w:szCs w:val="21"/>
        </w:rPr>
        <w:t xml:space="preserve">=100</w:t>
      </w:r>
      <w:r>
        <w:rPr>
          <w:rFonts w:hint="eastAsia" w:ascii="宋体" w:hAnsi="宋体" w:eastAsia="宋体" w:cs="宋体"/>
          <w:sz w:val="21"/>
          <w:szCs w:val="21"/>
        </w:rPr>
        <w:t xml:space="preserve">元每扣</w:t>
      </w:r>
      <w:r>
        <w:rPr>
          <w:rFonts w:hint="eastAsia" w:ascii="宋体" w:hAnsi="宋体" w:eastAsia="宋体" w:cs="宋体"/>
          <w:sz w:val="21"/>
          <w:szCs w:val="21"/>
        </w:rPr>
        <w:t xml:space="preserve">1</w:t>
      </w:r>
      <w:r>
        <w:rPr>
          <w:rFonts w:hint="eastAsia" w:ascii="宋体" w:hAnsi="宋体" w:eastAsia="宋体" w:cs="宋体"/>
          <w:sz w:val="21"/>
          <w:szCs w:val="21"/>
        </w:rPr>
        <w:t xml:space="preserve">分×量化考核扣分；</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每季度量化考核得分＜</w:t>
      </w:r>
      <w:r>
        <w:rPr>
          <w:rFonts w:hint="eastAsia" w:ascii="宋体" w:hAnsi="宋体" w:eastAsia="宋体" w:cs="宋体"/>
          <w:sz w:val="21"/>
          <w:szCs w:val="21"/>
        </w:rPr>
        <w:t xml:space="preserve">90</w:t>
      </w:r>
      <w:r>
        <w:rPr>
          <w:rFonts w:hint="eastAsia" w:ascii="宋体" w:hAnsi="宋体" w:eastAsia="宋体" w:cs="宋体"/>
          <w:sz w:val="21"/>
          <w:szCs w:val="21"/>
        </w:rPr>
        <w:t xml:space="preserve">分的，每次罚款</w:t>
      </w:r>
      <w:r>
        <w:rPr>
          <w:rFonts w:hint="eastAsia" w:ascii="宋体" w:hAnsi="宋体" w:eastAsia="宋体" w:cs="宋体"/>
          <w:sz w:val="21"/>
          <w:szCs w:val="21"/>
        </w:rPr>
        <w:t xml:space="preserve">15000</w:t>
      </w:r>
      <w:r>
        <w:rPr>
          <w:rFonts w:hint="eastAsia" w:ascii="宋体" w:hAnsi="宋体" w:eastAsia="宋体" w:cs="宋体"/>
          <w:sz w:val="21"/>
          <w:szCs w:val="21"/>
        </w:rPr>
        <w:t xml:space="preserve">元；</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每季度量化考核得分＜</w:t>
      </w:r>
      <w:r>
        <w:rPr>
          <w:rFonts w:hint="eastAsia" w:ascii="宋体" w:hAnsi="宋体" w:eastAsia="宋体" w:cs="宋体"/>
          <w:sz w:val="21"/>
          <w:szCs w:val="21"/>
        </w:rPr>
        <w:t xml:space="preserve">85</w:t>
      </w:r>
      <w:r>
        <w:rPr>
          <w:rFonts w:hint="eastAsia" w:ascii="宋体" w:hAnsi="宋体" w:eastAsia="宋体" w:cs="宋体"/>
          <w:sz w:val="21"/>
          <w:szCs w:val="21"/>
        </w:rPr>
        <w:t xml:space="preserve">分从而影响甲方按期正常使用的，乙方应向甲方偿付路灯维护合同总价款</w:t>
      </w:r>
      <w:r>
        <w:rPr>
          <w:rFonts w:hint="eastAsia" w:ascii="宋体" w:hAnsi="宋体" w:eastAsia="宋体" w:cs="宋体"/>
          <w:sz w:val="21"/>
          <w:szCs w:val="21"/>
        </w:rPr>
        <w:t xml:space="preserve">5%</w:t>
      </w:r>
      <w:r>
        <w:rPr>
          <w:rFonts w:hint="eastAsia" w:ascii="宋体" w:hAnsi="宋体" w:eastAsia="宋体" w:cs="宋体"/>
          <w:sz w:val="21"/>
          <w:szCs w:val="21"/>
        </w:rPr>
        <w:t xml:space="preserve">的违约金，违约金不足以补偿损失的甲方有权要求乙方补足；</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连续</w:t>
      </w:r>
      <w:r>
        <w:rPr>
          <w:rFonts w:hint="eastAsia" w:ascii="宋体" w:hAnsi="宋体" w:eastAsia="宋体" w:cs="宋体"/>
          <w:sz w:val="21"/>
          <w:szCs w:val="21"/>
        </w:rPr>
        <w:t xml:space="preserve">2</w:t>
      </w:r>
      <w:r>
        <w:rPr>
          <w:rFonts w:hint="eastAsia" w:ascii="宋体" w:hAnsi="宋体" w:eastAsia="宋体" w:cs="宋体"/>
          <w:sz w:val="21"/>
          <w:szCs w:val="21"/>
        </w:rPr>
        <w:t xml:space="preserve">个季度量化考核得分＜</w:t>
      </w:r>
      <w:r>
        <w:rPr>
          <w:rFonts w:hint="eastAsia" w:ascii="宋体" w:hAnsi="宋体" w:eastAsia="宋体" w:cs="宋体"/>
          <w:sz w:val="21"/>
          <w:szCs w:val="21"/>
        </w:rPr>
        <w:t xml:space="preserve">85</w:t>
      </w:r>
      <w:r>
        <w:rPr>
          <w:rFonts w:hint="eastAsia" w:ascii="宋体" w:hAnsi="宋体" w:eastAsia="宋体" w:cs="宋体"/>
          <w:sz w:val="21"/>
          <w:szCs w:val="21"/>
        </w:rPr>
        <w:t xml:space="preserve">分，甲方有权终止路灯维护合同，乙方应向甲方偿付路灯维护合同总价款</w:t>
      </w:r>
      <w:r>
        <w:rPr>
          <w:rFonts w:hint="eastAsia" w:ascii="宋体" w:hAnsi="宋体" w:eastAsia="宋体" w:cs="宋体"/>
          <w:sz w:val="21"/>
          <w:szCs w:val="21"/>
        </w:rPr>
        <w:t xml:space="preserve">20%</w:t>
      </w:r>
      <w:r>
        <w:rPr>
          <w:rFonts w:hint="eastAsia" w:ascii="宋体" w:hAnsi="宋体" w:eastAsia="宋体" w:cs="宋体"/>
          <w:sz w:val="21"/>
          <w:szCs w:val="21"/>
        </w:rPr>
        <w:t xml:space="preserve">的违约金，违约金不足以补偿损失的甲方有权要求乙方补足。</w:t>
      </w:r>
      <w:r/>
    </w:p>
    <w:p>
      <w:pPr>
        <w:pStyle w:val="807"/>
        <w:ind w:left="0" w:firstLine="422"/>
        <w:spacing w:after="0" w:line="360" w:lineRule="auto"/>
        <w:rPr>
          <w:rFonts w:ascii="宋体" w:hAnsi="宋体" w:eastAsia="宋体" w:cs="宋体"/>
          <w:b/>
          <w:bCs/>
          <w:sz w:val="21"/>
          <w:szCs w:val="21"/>
        </w:rPr>
      </w:pPr>
      <w:r>
        <w:rPr>
          <w:rFonts w:hint="eastAsia" w:ascii="宋体" w:hAnsi="宋体" w:eastAsia="宋体" w:cs="宋体"/>
          <w:b/>
          <w:bCs/>
          <w:sz w:val="21"/>
          <w:szCs w:val="21"/>
        </w:rPr>
        <w:t xml:space="preserve">五、考核说明：</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、跳灯不纳入亮灯率考核范畴，但甲方将在《日常路灯巡查整改通知书》中要求乙方更换光源。</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、损坏照明设施应在规定时限内修复，如客观原因致不能修复，由乙方提出书面申请并获甲方批准后，不纳入亮灯率考核范围，相应维护费用从季度维护费用中剔除。</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、乙方不得擅自更改原光源灯型，否则作不亮灯处理。</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、电缆烧坏、损坏应由甲方现场查验，并根据电缆实际烧坏、损坏程度当场开具限期修复工作通知单（双方签字确认），逾期修复将按亮灯率考核办法执行。</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、新装路灯表计、变压器，在安装通电并获验收后，从通知乙方的次日起纳入亮灯率等考核范围。</w:t>
      </w:r>
      <w:r/>
    </w:p>
    <w:p>
      <w:pPr>
        <w:pStyle w:val="807"/>
        <w:ind w:left="0" w:firstLine="420"/>
        <w:spacing w:after="0" w:line="360" w:lineRule="auto"/>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、如遇节能减排、迎峰度夏、避峰错峰等政府行为时，乙方应予积极配合，甲方将按上</w:t>
      </w:r>
      <w:r>
        <w:rPr>
          <w:rFonts w:hint="eastAsia" w:ascii="宋体" w:hAnsi="宋体" w:eastAsia="宋体" w:cs="宋体"/>
          <w:sz w:val="21"/>
          <w:szCs w:val="21"/>
        </w:rPr>
        <w:t xml:space="preserve">级规定另行考核。</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、在合同履行期间，采购单位有权根据实际情况对考核办法、考核细则作出变更，或如有最新标准出台的，中标单位均应予以执行。</w:t>
      </w:r>
      <w:r/>
    </w:p>
    <w:p>
      <w:pPr>
        <w:pStyle w:val="795"/>
        <w:jc w:val="center"/>
        <w:pageBreakBefore/>
        <w:spacing w:line="360" w:lineRule="auto"/>
        <w:tabs>
          <w:tab w:val="right" w:pos="8302" w:leader="dot"/>
        </w:tabs>
        <w:rPr>
          <w:rStyle w:val="809"/>
          <w:rFonts w:ascii="宋体" w:hAnsi="宋体" w:cs="宋体"/>
          <w:sz w:val="36"/>
          <w:szCs w:val="36"/>
        </w:rPr>
      </w:pPr>
      <w:r>
        <w:rPr>
          <w:rStyle w:val="809"/>
          <w:rFonts w:hint="eastAsia" w:ascii="宋体" w:hAnsi="宋体" w:cs="宋体"/>
          <w:sz w:val="36"/>
          <w:szCs w:val="36"/>
        </w:rPr>
        <w:t xml:space="preserve">第六章评标办法及评分标准</w:t>
      </w:r>
      <w:r/>
    </w:p>
    <w:p>
      <w:pPr>
        <w:spacing w:line="360" w:lineRule="auto"/>
        <w:rPr>
          <w:rFonts w:ascii="宋体" w:hAnsi="宋体" w:cs="宋体"/>
          <w:b/>
          <w:bCs/>
          <w:szCs w:val="21"/>
          <w:lang w:val="zh-CN"/>
        </w:rPr>
      </w:pPr>
      <w:r>
        <w:rPr>
          <w:rFonts w:hint="eastAsia" w:ascii="宋体" w:hAnsi="宋体" w:cs="宋体"/>
          <w:b/>
          <w:bCs/>
          <w:szCs w:val="21"/>
          <w:lang w:val="zh-CN"/>
        </w:rPr>
        <w:t xml:space="preserve">一、评标办法：</w:t>
      </w:r>
      <w:r/>
    </w:p>
    <w:p>
      <w:pPr>
        <w:jc w:val="left"/>
        <w:spacing w:line="360" w:lineRule="auto"/>
        <w:rPr>
          <w:rFonts w:ascii="宋体" w:hAnsi="宋体" w:cs="宋体"/>
          <w:b/>
          <w:bCs/>
          <w:szCs w:val="21"/>
        </w:rPr>
      </w:pPr>
      <w:r>
        <w:rPr>
          <w:rFonts w:hint="eastAsia" w:ascii="宋体" w:hAnsi="宋体" w:cs="宋体"/>
          <w:szCs w:val="21"/>
        </w:rPr>
        <w:t xml:space="preserve">1</w:t>
      </w:r>
      <w:r>
        <w:rPr>
          <w:rFonts w:hint="eastAsia" w:ascii="宋体" w:hAnsi="宋体" w:cs="宋体"/>
          <w:szCs w:val="21"/>
        </w:rPr>
        <w:t xml:space="preserve">、本次招标评标采用为综合评分法，即在满足招标文件实质性要求前提下，按照招标文件中规定的评分标准和各项因素进行综合评审，以评标总得分最高的投标单位作为中标单位。</w:t>
      </w:r>
      <w:r>
        <w:rPr>
          <w:rFonts w:hint="eastAsia" w:ascii="宋体" w:hAnsi="宋体" w:cs="宋体"/>
          <w:b/>
          <w:bCs/>
          <w:szCs w:val="21"/>
        </w:rPr>
        <w:t xml:space="preserve">本项目共分为</w:t>
      </w:r>
      <w:r>
        <w:rPr>
          <w:rFonts w:hint="eastAsia" w:ascii="宋体" w:hAnsi="宋体" w:cs="宋体"/>
          <w:b/>
          <w:bCs/>
          <w:szCs w:val="21"/>
        </w:rPr>
        <w:t xml:space="preserve">二</w:t>
      </w:r>
      <w:r>
        <w:rPr>
          <w:rFonts w:hint="eastAsia" w:ascii="宋体" w:hAnsi="宋体" w:cs="宋体"/>
          <w:b/>
          <w:bCs/>
          <w:szCs w:val="21"/>
        </w:rPr>
        <w:t xml:space="preserve">个标段，投标单位可选择其中一个或多个标段投标，但只能就其中一个标段中标，每个标段中标单位为一名。评审时将按一</w:t>
      </w:r>
      <w:r>
        <w:rPr>
          <w:rFonts w:hint="eastAsia" w:ascii="宋体" w:hAnsi="宋体" w:cs="宋体"/>
          <w:b/>
          <w:bCs/>
          <w:szCs w:val="21"/>
        </w:rPr>
        <w:t xml:space="preserve">、</w:t>
      </w:r>
      <w:r>
        <w:rPr>
          <w:rFonts w:hint="eastAsia" w:ascii="宋体" w:hAnsi="宋体" w:cs="宋体"/>
          <w:b/>
          <w:bCs/>
          <w:szCs w:val="21"/>
        </w:rPr>
        <w:t xml:space="preserve">二</w:t>
      </w:r>
      <w:r>
        <w:rPr>
          <w:rFonts w:hint="eastAsia" w:ascii="宋体" w:hAnsi="宋体" w:cs="宋体"/>
          <w:b/>
          <w:bCs/>
          <w:szCs w:val="21"/>
        </w:rPr>
        <w:t xml:space="preserve">标段自然顺序进行评审。按先开先中的原则，确定各标段的中标单位。在合同签订之前，若某标段因质疑、投诉等事项导致中标结果改变的，不影响其它任何标段的中标结果。本招标项目分标段采购，进入每个标段评审的实质性响应且具有得标权的投标单位不得少于三家，如不足三家，应认定该标段采购失败。已递交某标段投标文件且实质性响应采购需求，但已在前期各标段评审中获得了招标（采购）文件规定的得标上限数的投标单位，不再具有该标段的得标权，不应计入该标段的实质性响应投标单位数量内。</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w:t>
      </w:r>
      <w:r>
        <w:rPr>
          <w:rFonts w:hint="eastAsia" w:ascii="宋体" w:hAnsi="宋体" w:cs="宋体"/>
          <w:szCs w:val="21"/>
        </w:rPr>
        <w:t xml:space="preserve">的标书技术部分以打分的形式进行评审和评价，最终对评委的评分（除价格分外）进行统计汇总，直接算术平均计算得分，计算出每个投标单位的得分（四舍五入保留两位小数），加上价格得分即为每个投标单位的综合得分（四舍五入保留两位小数）。</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根据</w:t>
      </w:r>
      <w:r>
        <w:rPr>
          <w:rFonts w:hint="eastAsia" w:ascii="宋体" w:hAnsi="宋体" w:cs="宋体"/>
          <w:szCs w:val="21"/>
          <w:shd w:val="clear" w:color="auto" w:fill="ffffff"/>
        </w:rPr>
        <w:t xml:space="preserve">《苏财购〔</w:t>
      </w:r>
      <w:r>
        <w:rPr>
          <w:rFonts w:hint="eastAsia" w:ascii="宋体" w:hAnsi="宋体" w:cs="宋体"/>
          <w:szCs w:val="21"/>
          <w:shd w:val="clear" w:color="auto" w:fill="ffffff"/>
        </w:rPr>
        <w:t xml:space="preserve">2025</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62</w:t>
      </w:r>
      <w:r>
        <w:rPr>
          <w:rFonts w:hint="eastAsia" w:ascii="宋体" w:hAnsi="宋体" w:cs="宋体"/>
          <w:szCs w:val="21"/>
          <w:shd w:val="clear" w:color="auto" w:fill="ffffff"/>
        </w:rPr>
        <w:t xml:space="preserve">号》文，</w:t>
      </w:r>
      <w:r>
        <w:rPr>
          <w:rFonts w:hint="eastAsia" w:ascii="宋体" w:hAnsi="宋体" w:cs="宋体"/>
          <w:szCs w:val="21"/>
          <w:shd w:val="clear" w:color="auto" w:fill="ffffff"/>
        </w:rPr>
        <w:t xml:space="preserve">评审委员会启动异常低价投标（响应）审查的情形和具体要求，包括：</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A</w:t>
      </w:r>
      <w:r>
        <w:rPr>
          <w:rFonts w:hint="eastAsia" w:ascii="宋体" w:hAnsi="宋体" w:cs="宋体"/>
          <w:szCs w:val="21"/>
          <w:shd w:val="clear" w:color="auto" w:fill="ffffff"/>
        </w:rPr>
        <w:t xml:space="preserve">、评审过程中出现下列情形之一的【采购项目预算与采购项目最高限价一致的按照序号（</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）】，评审委员会应当启动异常低价投标（响应）审查程序：</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）投标（响应）报价低于采购项目预算</w:t>
      </w:r>
      <w:r>
        <w:rPr>
          <w:rFonts w:hint="eastAsia" w:ascii="宋体" w:hAnsi="宋体" w:cs="宋体"/>
          <w:szCs w:val="21"/>
          <w:shd w:val="clear" w:color="auto" w:fill="ffffff"/>
        </w:rPr>
        <w:t xml:space="preserve">50%</w:t>
      </w:r>
      <w:r>
        <w:rPr>
          <w:rFonts w:hint="eastAsia" w:ascii="宋体" w:hAnsi="宋体" w:cs="宋体"/>
          <w:szCs w:val="21"/>
          <w:shd w:val="clear" w:color="auto" w:fill="ffffff"/>
        </w:rPr>
        <w:t xml:space="preserve">的，即投标（响应）报价</w:t>
      </w:r>
      <w:r>
        <w:rPr>
          <w:rFonts w:hint="eastAsia" w:ascii="宋体" w:hAnsi="宋体" w:cs="宋体"/>
          <w:szCs w:val="21"/>
          <w:shd w:val="clear" w:color="auto" w:fill="ffffff"/>
        </w:rPr>
        <w:t xml:space="preserve">&lt;</w:t>
      </w:r>
      <w:r>
        <w:rPr>
          <w:rFonts w:hint="eastAsia" w:ascii="宋体" w:hAnsi="宋体" w:cs="宋体"/>
          <w:szCs w:val="21"/>
          <w:shd w:val="clear" w:color="auto" w:fill="ffffff"/>
        </w:rPr>
        <w:t xml:space="preserve">采购项目预算×</w:t>
      </w:r>
      <w:r>
        <w:rPr>
          <w:rFonts w:hint="eastAsia" w:ascii="宋体" w:hAnsi="宋体" w:cs="宋体"/>
          <w:szCs w:val="21"/>
          <w:shd w:val="clear" w:color="auto" w:fill="ffffff"/>
        </w:rPr>
        <w:t xml:space="preserve">50%</w:t>
      </w:r>
      <w:r>
        <w:rPr>
          <w:rFonts w:hint="eastAsia" w:ascii="宋体" w:hAnsi="宋体" w:cs="宋体"/>
          <w:szCs w:val="21"/>
          <w:shd w:val="clear" w:color="auto" w:fill="ffffff"/>
        </w:rPr>
        <w:t xml:space="preserve">；</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）投标（响应）报价低于采购项目最高限价</w:t>
      </w:r>
      <w:r>
        <w:rPr>
          <w:rFonts w:hint="eastAsia" w:ascii="宋体" w:hAnsi="宋体" w:cs="宋体"/>
          <w:szCs w:val="21"/>
          <w:shd w:val="clear" w:color="auto" w:fill="ffffff"/>
        </w:rPr>
        <w:t xml:space="preserve">45%</w:t>
      </w:r>
      <w:r>
        <w:rPr>
          <w:rFonts w:hint="eastAsia" w:ascii="宋体" w:hAnsi="宋体" w:cs="宋体"/>
          <w:szCs w:val="21"/>
          <w:shd w:val="clear" w:color="auto" w:fill="ffffff"/>
        </w:rPr>
        <w:t xml:space="preserve">的，即投标（响应）报价</w:t>
      </w:r>
      <w:r>
        <w:rPr>
          <w:rFonts w:hint="eastAsia" w:ascii="宋体" w:hAnsi="宋体" w:cs="宋体"/>
          <w:szCs w:val="21"/>
          <w:shd w:val="clear" w:color="auto" w:fill="ffffff"/>
        </w:rPr>
        <w:t xml:space="preserve">&lt;</w:t>
      </w:r>
      <w:r>
        <w:rPr>
          <w:rFonts w:hint="eastAsia" w:ascii="宋体" w:hAnsi="宋体" w:cs="宋体"/>
          <w:szCs w:val="21"/>
          <w:shd w:val="clear" w:color="auto" w:fill="ffffff"/>
        </w:rPr>
        <w:t xml:space="preserve">采购项目最高限价×</w:t>
      </w:r>
      <w:r>
        <w:rPr>
          <w:rFonts w:hint="eastAsia" w:ascii="宋体" w:hAnsi="宋体" w:cs="宋体"/>
          <w:szCs w:val="21"/>
          <w:shd w:val="clear" w:color="auto" w:fill="ffffff"/>
        </w:rPr>
        <w:t xml:space="preserve">45%</w:t>
      </w:r>
      <w:r>
        <w:rPr>
          <w:rFonts w:hint="eastAsia" w:ascii="宋体" w:hAnsi="宋体" w:cs="宋体"/>
          <w:szCs w:val="21"/>
          <w:shd w:val="clear" w:color="auto" w:fill="ffffff"/>
        </w:rPr>
        <w:t xml:space="preserve">；</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）评审委员会认定的供应商报价过低、有可能影响产品质量或者不能诚信履约的其他情形。</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B</w:t>
      </w:r>
      <w:r>
        <w:rPr>
          <w:rFonts w:hint="eastAsia" w:ascii="宋体" w:hAnsi="宋体" w:cs="宋体"/>
          <w:szCs w:val="21"/>
          <w:shd w:val="clear" w:color="auto" w:fill="ffffff"/>
        </w:rPr>
        <w:t xml:space="preserve">、启动异常低价投标（响应）审查后，评审委员会应当要求相关供应商在苏采云系统内规定的时间内，提供</w:t>
      </w:r>
      <w:r>
        <w:rPr>
          <w:rFonts w:hint="eastAsia" w:ascii="宋体" w:hAnsi="宋体" w:cs="宋体"/>
          <w:szCs w:val="21"/>
          <w:shd w:val="clear" w:color="auto" w:fill="ffffff"/>
        </w:rPr>
        <w:t xml:space="preserve">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ascii="宋体" w:hAnsi="宋体" w:cs="宋体"/>
          <w:b/>
          <w:bCs/>
          <w:szCs w:val="21"/>
          <w:shd w:val="clear" w:color="auto" w:fill="ffffff"/>
        </w:rPr>
      </w:pPr>
      <w:r>
        <w:rPr>
          <w:rFonts w:hint="eastAsia" w:ascii="宋体" w:hAnsi="宋体" w:cs="宋体"/>
          <w:b/>
          <w:bCs/>
          <w:szCs w:val="21"/>
          <w:shd w:val="clear" w:color="auto" w:fill="ffffff"/>
        </w:rPr>
        <w:t xml:space="preserve">5</w:t>
      </w:r>
      <w:r>
        <w:rPr>
          <w:rFonts w:hint="eastAsia" w:ascii="宋体" w:hAnsi="宋体" w:cs="宋体"/>
          <w:b/>
          <w:bCs/>
          <w:szCs w:val="21"/>
          <w:shd w:val="clear" w:color="auto" w:fill="ffffff"/>
        </w:rPr>
        <w:t xml:space="preserve">、针对中小型企业的评审：</w:t>
      </w:r>
      <w:r/>
    </w:p>
    <w:p>
      <w:pPr>
        <w:spacing w:line="360" w:lineRule="auto"/>
      </w:pPr>
      <w:r>
        <w:rPr>
          <w:rFonts w:hint="eastAsia" w:ascii="宋体" w:hAnsi="宋体" w:cs="宋体"/>
          <w:b/>
          <w:bCs/>
          <w:szCs w:val="21"/>
          <w:shd w:val="clear" w:color="auto" w:fill="ffffff"/>
        </w:rPr>
        <w:t xml:space="preserve">本项目专门面向中小企业采购，不再执行价格评审优惠的扶持政策。</w:t>
      </w:r>
      <w:r/>
    </w:p>
    <w:p>
      <w:pPr>
        <w:spacing w:line="360" w:lineRule="auto"/>
        <w:rPr>
          <w:rFonts w:ascii="宋体" w:hAnsi="宋体" w:cs="宋体"/>
          <w:b/>
          <w:bCs/>
          <w:szCs w:val="21"/>
          <w:lang w:val="zh-CN"/>
        </w:rPr>
      </w:pPr>
      <w:r>
        <w:rPr>
          <w:rFonts w:hint="eastAsia" w:ascii="宋体" w:hAnsi="宋体" w:cs="宋体"/>
          <w:b/>
          <w:bCs/>
          <w:szCs w:val="21"/>
          <w:lang w:val="zh-CN"/>
        </w:rPr>
        <w:t xml:space="preserve">二、评分标准（</w:t>
      </w:r>
      <w:r>
        <w:rPr>
          <w:rFonts w:hint="eastAsia" w:ascii="宋体" w:hAnsi="宋体" w:cs="宋体"/>
          <w:b/>
          <w:bCs/>
          <w:szCs w:val="21"/>
        </w:rPr>
        <w:t xml:space="preserve">适用于本项目所有标段）</w:t>
      </w:r>
      <w:r>
        <w:rPr>
          <w:rFonts w:hint="eastAsia" w:ascii="宋体" w:hAnsi="宋体" w:cs="宋体"/>
          <w:b/>
          <w:bCs/>
          <w:szCs w:val="21"/>
          <w:lang w:val="zh-CN"/>
        </w:rPr>
        <w:t xml:space="preserve">：</w:t>
      </w:r>
      <w:r/>
    </w:p>
    <w:p>
      <w:pPr>
        <w:spacing w:line="360" w:lineRule="auto"/>
        <w:rPr>
          <w:rFonts w:ascii="宋体" w:hAnsi="宋体" w:cs="宋体"/>
          <w:b/>
          <w:szCs w:val="21"/>
        </w:rPr>
        <w:outlineLvl w:val="0"/>
      </w:pPr>
      <w:r>
        <w:rPr>
          <w:rFonts w:hint="eastAsia" w:ascii="宋体" w:hAnsi="宋体" w:cs="宋体"/>
          <w:b/>
          <w:szCs w:val="21"/>
        </w:rPr>
        <w:t xml:space="preserve">（一）价格分（最高为</w:t>
      </w:r>
      <w:r>
        <w:rPr>
          <w:rFonts w:hint="eastAsia" w:ascii="宋体" w:hAnsi="宋体" w:cs="宋体"/>
          <w:b/>
          <w:szCs w:val="21"/>
        </w:rPr>
        <w:t xml:space="preserve">15</w:t>
      </w:r>
      <w:r>
        <w:rPr>
          <w:rFonts w:hint="eastAsia" w:ascii="宋体" w:hAnsi="宋体" w:cs="宋体"/>
          <w:b/>
          <w:szCs w:val="21"/>
        </w:rPr>
        <w:t xml:space="preserve">分）</w:t>
      </w:r>
      <w:r/>
    </w:p>
    <w:p>
      <w:pPr>
        <w:spacing w:line="360" w:lineRule="auto"/>
        <w:rPr>
          <w:rFonts w:ascii="宋体" w:hAnsi="宋体" w:cs="宋体"/>
          <w:szCs w:val="21"/>
        </w:rPr>
      </w:pPr>
      <w:r>
        <w:rPr>
          <w:rFonts w:hint="eastAsia" w:ascii="宋体" w:hAnsi="宋体" w:cs="宋体"/>
          <w:szCs w:val="21"/>
        </w:rPr>
        <w:t xml:space="preserve">第一步：投标总报价低于或等于采购预算及最高限价的，为有效投标报价。超采购预算或采购最高限价的</w:t>
      </w:r>
      <w:r>
        <w:rPr>
          <w:rFonts w:hint="eastAsia" w:ascii="宋体" w:hAnsi="宋体" w:cs="宋体"/>
          <w:szCs w:val="21"/>
        </w:rPr>
        <w:t xml:space="preserve">投标报价文件为未实质性投标文件，不参与评审。</w:t>
      </w:r>
      <w:r/>
    </w:p>
    <w:p>
      <w:pPr>
        <w:spacing w:line="360" w:lineRule="auto"/>
        <w:rPr>
          <w:rFonts w:ascii="宋体" w:hAnsi="宋体" w:cs="宋体"/>
          <w:szCs w:val="21"/>
        </w:rPr>
      </w:pPr>
      <w:r>
        <w:rPr>
          <w:rFonts w:hint="eastAsia" w:ascii="宋体" w:hAnsi="宋体" w:cs="宋体"/>
          <w:szCs w:val="21"/>
        </w:rPr>
        <w:t xml:space="preserve">第二步：以满足招标文件要求且投标价格最低的投标有效报价为评标基准价，其价格分为满分</w:t>
      </w:r>
      <w:r>
        <w:rPr>
          <w:rFonts w:hint="eastAsia" w:ascii="宋体" w:hAnsi="宋体" w:cs="宋体"/>
          <w:szCs w:val="21"/>
        </w:rPr>
        <w:t xml:space="preserve">15</w:t>
      </w:r>
      <w:r>
        <w:rPr>
          <w:rFonts w:hint="eastAsia" w:ascii="宋体" w:hAnsi="宋体" w:cs="宋体"/>
          <w:szCs w:val="21"/>
        </w:rPr>
        <w:t xml:space="preserve">分。其他报价得分统一按照下列公式计算：投标报价得分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有效投标报价）×</w:t>
      </w:r>
      <w:r>
        <w:rPr>
          <w:rFonts w:hint="eastAsia" w:ascii="宋体" w:hAnsi="宋体" w:cs="宋体"/>
          <w:szCs w:val="21"/>
        </w:rPr>
        <w:t xml:space="preserve">15</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100</w:t>
      </w:r>
      <w:r>
        <w:rPr>
          <w:rFonts w:hint="eastAsia" w:ascii="宋体" w:hAnsi="宋体" w:cs="宋体"/>
          <w:szCs w:val="21"/>
        </w:rPr>
        <w:t xml:space="preserve">（价格分计算四舍五入保留两位小数）</w:t>
      </w:r>
      <w:r/>
    </w:p>
    <w:p>
      <w:pPr>
        <w:spacing w:line="360" w:lineRule="auto"/>
        <w:rPr>
          <w:rFonts w:ascii="宋体" w:hAnsi="宋体" w:cs="宋体"/>
          <w:b/>
          <w:szCs w:val="21"/>
        </w:rPr>
      </w:pPr>
      <w:r>
        <w:rPr>
          <w:rFonts w:hint="eastAsia" w:ascii="宋体" w:hAnsi="宋体" w:cs="宋体"/>
          <w:b/>
          <w:szCs w:val="21"/>
        </w:rPr>
        <w:t xml:space="preserve">（二）针对本项目的项目服务方案（最高为</w:t>
      </w:r>
      <w:r>
        <w:rPr>
          <w:rFonts w:hint="eastAsia" w:ascii="宋体" w:hAnsi="宋体" w:cs="宋体"/>
          <w:b/>
          <w:szCs w:val="21"/>
        </w:rPr>
        <w:t xml:space="preserve">56</w:t>
      </w:r>
      <w:r>
        <w:rPr>
          <w:rFonts w:hint="eastAsia" w:ascii="宋体" w:hAnsi="宋体" w:cs="宋体"/>
          <w:b/>
          <w:szCs w:val="21"/>
        </w:rPr>
        <w:t xml:space="preserve">分）</w:t>
      </w:r>
      <w:r>
        <w:rPr>
          <w:rFonts w:hint="eastAsia" w:ascii="宋体" w:hAnsi="宋体" w:cs="宋体"/>
          <w:b/>
          <w:szCs w:val="21"/>
        </w:rPr>
        <w:t xml:space="preserve"> </w:t>
      </w:r>
      <w:r/>
    </w:p>
    <w:p>
      <w:pPr>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针对本项目的</w:t>
      </w:r>
      <w:r>
        <w:rPr>
          <w:rFonts w:hint="eastAsia" w:ascii="宋体" w:hAnsi="宋体" w:cs="宋体"/>
          <w:szCs w:val="21"/>
        </w:rPr>
        <w:t xml:space="preserve">城市照明养护</w:t>
      </w:r>
      <w:r>
        <w:rPr>
          <w:rFonts w:hint="eastAsia" w:ascii="宋体" w:hAnsi="宋体" w:cs="宋体"/>
          <w:bCs/>
          <w:szCs w:val="21"/>
        </w:rPr>
        <w:t xml:space="preserve">维护服务方案</w:t>
      </w: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根据投标单位针对本项目</w:t>
      </w:r>
      <w:r>
        <w:rPr>
          <w:rFonts w:hint="eastAsia" w:ascii="宋体" w:hAnsi="宋体" w:cs="宋体"/>
          <w:szCs w:val="21"/>
        </w:rPr>
        <w:t xml:space="preserve">城</w:t>
      </w:r>
      <w:r>
        <w:rPr>
          <w:rFonts w:hint="eastAsia" w:ascii="宋体" w:hAnsi="宋体" w:cs="宋体"/>
          <w:szCs w:val="21"/>
        </w:rPr>
        <w:t xml:space="preserve">市照明养护</w:t>
      </w:r>
      <w:r>
        <w:rPr>
          <w:rFonts w:hint="eastAsia" w:ascii="宋体" w:hAnsi="宋体" w:cs="宋体"/>
          <w:bCs/>
          <w:szCs w:val="21"/>
        </w:rPr>
        <w:t xml:space="preserve">维护服务方案</w:t>
      </w:r>
      <w:r>
        <w:rPr>
          <w:rFonts w:hint="eastAsia" w:ascii="宋体" w:hAnsi="宋体" w:cs="宋体"/>
          <w:szCs w:val="21"/>
        </w:rPr>
        <w:t xml:space="preserve">，</w:t>
      </w:r>
      <w:r>
        <w:rPr>
          <w:rFonts w:hint="eastAsia" w:ascii="宋体" w:hAnsi="宋体" w:cs="宋体"/>
          <w:bCs/>
          <w:szCs w:val="21"/>
        </w:rPr>
        <w:t xml:space="preserve">主要是指为本维护服务项目提供相关的维护保养方案，包括日常巡查与维护内容、运行情况记录、日常卫生保洁、设施维修、设施定期检测</w:t>
      </w:r>
      <w:r>
        <w:rPr>
          <w:rFonts w:hint="eastAsia" w:ascii="宋体" w:hAnsi="宋体" w:cs="宋体"/>
          <w:bCs/>
          <w:szCs w:val="21"/>
        </w:rPr>
        <w:t xml:space="preserve">、零星维护</w:t>
      </w:r>
      <w:r>
        <w:rPr>
          <w:rFonts w:hint="eastAsia" w:ascii="宋体" w:hAnsi="宋体" w:cs="宋体"/>
          <w:bCs/>
          <w:szCs w:val="21"/>
        </w:rPr>
        <w:t xml:space="preserve">等工作方案，以及维护检查计划与内容</w:t>
      </w:r>
      <w:r>
        <w:rPr>
          <w:rFonts w:hint="eastAsia" w:ascii="宋体" w:hAnsi="宋体" w:cs="宋体"/>
          <w:szCs w:val="21"/>
        </w:rPr>
        <w:t xml:space="preserve">评定：上述内容阐述完整、详实具体、切实可行、合理全面得</w:t>
      </w:r>
      <w:r>
        <w:rPr>
          <w:rFonts w:hint="eastAsia" w:ascii="宋体" w:hAnsi="宋体" w:cs="宋体"/>
          <w:szCs w:val="21"/>
        </w:rPr>
        <w:t xml:space="preserve">8</w:t>
      </w:r>
      <w:r>
        <w:rPr>
          <w:rFonts w:hint="eastAsia" w:ascii="宋体" w:hAnsi="宋体" w:cs="宋体"/>
          <w:szCs w:val="21"/>
        </w:rPr>
        <w:t xml:space="preserve">分；上述内容阐述较为完整、较为详细，可行性较好得</w:t>
      </w:r>
      <w:r>
        <w:rPr>
          <w:rFonts w:hint="eastAsia" w:ascii="宋体" w:hAnsi="宋体" w:cs="宋体"/>
          <w:szCs w:val="21"/>
        </w:rPr>
        <w:t xml:space="preserve">6</w:t>
      </w:r>
      <w:r>
        <w:rPr>
          <w:rFonts w:hint="eastAsia" w:ascii="宋体" w:hAnsi="宋体" w:cs="宋体"/>
          <w:szCs w:val="21"/>
        </w:rPr>
        <w:t xml:space="preserve">分；上述内容阐述简单，完整性合理性可实施性较差的得</w:t>
      </w:r>
      <w:r>
        <w:rPr>
          <w:rFonts w:hint="eastAsia" w:ascii="宋体" w:hAnsi="宋体" w:cs="宋体"/>
          <w:szCs w:val="21"/>
        </w:rPr>
        <w:t xml:space="preserve">4</w:t>
      </w:r>
      <w:r>
        <w:rPr>
          <w:rFonts w:hint="eastAsia" w:ascii="宋体" w:hAnsi="宋体" w:cs="宋体"/>
          <w:szCs w:val="21"/>
        </w:rPr>
        <w:t xml:space="preserve">分；未提供不得分。最高为</w:t>
      </w:r>
      <w:r>
        <w:rPr>
          <w:rFonts w:hint="eastAsia" w:ascii="宋体" w:hAnsi="宋体" w:cs="宋体"/>
          <w:szCs w:val="21"/>
        </w:rPr>
        <w:t xml:space="preserve">8</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针对本项目的人为损坏恢复方案（</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根据投标单位</w:t>
      </w:r>
      <w:r>
        <w:rPr>
          <w:rFonts w:hint="eastAsia" w:ascii="宋体" w:hAnsi="宋体" w:cs="宋体"/>
          <w:bCs/>
          <w:szCs w:val="21"/>
        </w:rPr>
        <w:t xml:space="preserve">对管理范围内的照明设施的人为损坏（含交通事故、人为破坏、作业损坏）、失窃等的处置以及发生后采取的措施，根据损坏的种类及危害性，分别提供相应的处置方案</w:t>
      </w:r>
      <w:r>
        <w:rPr>
          <w:rFonts w:hint="eastAsia" w:ascii="宋体" w:hAnsi="宋体" w:cs="宋体"/>
          <w:szCs w:val="21"/>
        </w:rPr>
        <w:t xml:space="preserve">情况评定</w:t>
      </w:r>
      <w:r>
        <w:rPr>
          <w:rFonts w:hint="eastAsia" w:ascii="宋体" w:hAnsi="宋体" w:cs="宋体"/>
          <w:szCs w:val="21"/>
        </w:rPr>
        <w:t xml:space="preserve">:</w:t>
      </w:r>
      <w:r>
        <w:rPr>
          <w:rFonts w:hint="eastAsia" w:ascii="宋体" w:hAnsi="宋体" w:cs="宋体"/>
          <w:szCs w:val="21"/>
        </w:rPr>
        <w:t xml:space="preserve">上述内容阐述完整、详实具体、切实可行得</w:t>
      </w:r>
      <w:r>
        <w:rPr>
          <w:rFonts w:hint="eastAsia" w:ascii="宋体" w:hAnsi="宋体" w:cs="宋体"/>
          <w:szCs w:val="21"/>
        </w:rPr>
        <w:t xml:space="preserve">6</w:t>
      </w:r>
      <w:r>
        <w:rPr>
          <w:rFonts w:hint="eastAsia" w:ascii="宋体" w:hAnsi="宋体" w:cs="宋体"/>
          <w:szCs w:val="21"/>
        </w:rPr>
        <w:t xml:space="preserve">分；上述内容阐述较为完整、较为详细，可行性较好得</w:t>
      </w:r>
      <w:r>
        <w:rPr>
          <w:rFonts w:hint="eastAsia" w:ascii="宋体" w:hAnsi="宋体" w:cs="宋体"/>
          <w:szCs w:val="21"/>
        </w:rPr>
        <w:t xml:space="preserve">4</w:t>
      </w:r>
      <w:r>
        <w:rPr>
          <w:rFonts w:hint="eastAsia" w:ascii="宋体" w:hAnsi="宋体" w:cs="宋体"/>
          <w:szCs w:val="21"/>
        </w:rPr>
        <w:t xml:space="preserve">分；上述内容阐述简单、完整性合理性可实施性较差的得</w:t>
      </w:r>
      <w:r>
        <w:rPr>
          <w:rFonts w:hint="eastAsia" w:ascii="宋体" w:hAnsi="宋体" w:cs="宋体"/>
          <w:szCs w:val="21"/>
        </w:rPr>
        <w:t xml:space="preserve">2</w:t>
      </w:r>
      <w:r>
        <w:rPr>
          <w:rFonts w:hint="eastAsia" w:ascii="宋体" w:hAnsi="宋体" w:cs="宋体"/>
          <w:szCs w:val="21"/>
        </w:rPr>
        <w:t xml:space="preserve">分；未提供不得分。最高为</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3</w:t>
      </w:r>
      <w:r>
        <w:rPr>
          <w:rFonts w:hint="eastAsia" w:ascii="宋体" w:hAnsi="宋体" w:cs="宋体"/>
          <w:szCs w:val="21"/>
        </w:rPr>
        <w:t xml:space="preserve">针对本项目的安全管理方案及安全责任承诺（</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根据投标单位针对本项目的包括正常营运及</w:t>
      </w:r>
      <w:r>
        <w:rPr>
          <w:rFonts w:hint="eastAsia" w:ascii="宋体" w:hAnsi="宋体" w:cs="宋体"/>
          <w:szCs w:val="21"/>
        </w:rPr>
        <w:t xml:space="preserve">维修、</w:t>
      </w:r>
      <w:r>
        <w:rPr>
          <w:rFonts w:hint="eastAsia" w:ascii="宋体" w:hAnsi="宋体" w:cs="宋体"/>
          <w:szCs w:val="21"/>
        </w:rPr>
        <w:t xml:space="preserve">养护作业时和发生事故时的交通组织和安全防护措施，以及具体的安全责任承诺书等评定</w:t>
      </w:r>
      <w:r>
        <w:rPr>
          <w:rFonts w:hint="eastAsia" w:ascii="宋体" w:hAnsi="宋体" w:cs="宋体"/>
          <w:szCs w:val="21"/>
        </w:rPr>
        <w:t xml:space="preserve">:</w:t>
      </w:r>
      <w:r>
        <w:rPr>
          <w:rFonts w:hint="eastAsia" w:ascii="宋体" w:hAnsi="宋体" w:cs="宋体"/>
          <w:szCs w:val="21"/>
        </w:rPr>
        <w:t xml:space="preserve">上</w:t>
      </w:r>
      <w:r>
        <w:rPr>
          <w:rFonts w:hint="eastAsia" w:ascii="宋体" w:hAnsi="宋体" w:cs="宋体"/>
          <w:szCs w:val="21"/>
        </w:rPr>
        <w:t xml:space="preserve">述内容阐述完整、详实具体、切实可行得</w:t>
      </w:r>
      <w:r>
        <w:rPr>
          <w:rFonts w:hint="eastAsia" w:ascii="宋体" w:hAnsi="宋体" w:cs="宋体"/>
          <w:szCs w:val="21"/>
        </w:rPr>
        <w:t xml:space="preserve">6</w:t>
      </w:r>
      <w:r>
        <w:rPr>
          <w:rFonts w:hint="eastAsia" w:ascii="宋体" w:hAnsi="宋体" w:cs="宋体"/>
          <w:szCs w:val="21"/>
        </w:rPr>
        <w:t xml:space="preserve">分；上述内容阐述较完整、较详实具体、较切实可行得</w:t>
      </w:r>
      <w:r>
        <w:rPr>
          <w:rFonts w:hint="eastAsia" w:ascii="宋体" w:hAnsi="宋体" w:cs="宋体"/>
          <w:szCs w:val="21"/>
        </w:rPr>
        <w:t xml:space="preserve">4</w:t>
      </w:r>
      <w:r>
        <w:rPr>
          <w:rFonts w:hint="eastAsia" w:ascii="宋体" w:hAnsi="宋体" w:cs="宋体"/>
          <w:szCs w:val="21"/>
        </w:rPr>
        <w:t xml:space="preserve">分；上述内容阐述简单、完整性合理性可实施性较差的得</w:t>
      </w:r>
      <w:r>
        <w:rPr>
          <w:rFonts w:hint="eastAsia" w:ascii="宋体" w:hAnsi="宋体" w:cs="宋体"/>
          <w:szCs w:val="21"/>
        </w:rPr>
        <w:t xml:space="preserve">2</w:t>
      </w:r>
      <w:r>
        <w:rPr>
          <w:rFonts w:hint="eastAsia" w:ascii="宋体" w:hAnsi="宋体" w:cs="宋体"/>
          <w:szCs w:val="21"/>
        </w:rPr>
        <w:t xml:space="preserve">分；未提供不得分。最高为</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4</w:t>
      </w:r>
      <w:r>
        <w:rPr>
          <w:rFonts w:hint="eastAsia" w:ascii="宋体" w:hAnsi="宋体" w:cs="宋体"/>
          <w:szCs w:val="21"/>
        </w:rPr>
        <w:t xml:space="preserve">针对本项目的养护管理工作标准及针对本项目的内部管理制度（</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根据投标单位针对本项目的养护管理工作标准（岗位责任、管理运作制度及标准、管理人员考核制度及标准、日常考核表单等）以及针对本项目的内部各项制度（接管移交管理制度、安全生产管理制度、工具管理制度、员工管理制度、档案管理制度、财务管理制度、备件管理制度、考核奖惩管理制度等）的</w:t>
      </w:r>
      <w:r>
        <w:rPr>
          <w:rFonts w:hint="eastAsia" w:ascii="宋体" w:hAnsi="宋体" w:cs="宋体"/>
          <w:szCs w:val="21"/>
        </w:rPr>
        <w:t xml:space="preserve">完善性和可操作性情况评定</w:t>
      </w:r>
      <w:r>
        <w:rPr>
          <w:rFonts w:hint="eastAsia" w:ascii="宋体" w:hAnsi="宋体" w:cs="宋体"/>
          <w:szCs w:val="21"/>
        </w:rPr>
        <w:t xml:space="preserve">:</w:t>
      </w:r>
      <w:r>
        <w:rPr>
          <w:rFonts w:hint="eastAsia" w:ascii="宋体" w:hAnsi="宋体" w:cs="宋体"/>
          <w:szCs w:val="21"/>
        </w:rPr>
        <w:t xml:space="preserve">上述内容阐述完整、详实具体、切实可行得</w:t>
      </w:r>
      <w:r>
        <w:rPr>
          <w:rFonts w:hint="eastAsia" w:ascii="宋体" w:hAnsi="宋体" w:cs="宋体"/>
          <w:szCs w:val="21"/>
        </w:rPr>
        <w:t xml:space="preserve">6</w:t>
      </w:r>
      <w:r>
        <w:rPr>
          <w:rFonts w:hint="eastAsia" w:ascii="宋体" w:hAnsi="宋体" w:cs="宋体"/>
          <w:szCs w:val="21"/>
        </w:rPr>
        <w:t xml:space="preserve">分；上述内容阐述较为完整、较为详细，可行性较好得</w:t>
      </w:r>
      <w:r>
        <w:rPr>
          <w:rFonts w:hint="eastAsia" w:ascii="宋体" w:hAnsi="宋体" w:cs="宋体"/>
          <w:szCs w:val="21"/>
        </w:rPr>
        <w:t xml:space="preserve">4</w:t>
      </w:r>
      <w:r>
        <w:rPr>
          <w:rFonts w:hint="eastAsia" w:ascii="宋体" w:hAnsi="宋体" w:cs="宋体"/>
          <w:szCs w:val="21"/>
        </w:rPr>
        <w:t xml:space="preserve">分；上述内容阐述简单、完整性合理性可实施性较差的得</w:t>
      </w:r>
      <w:r>
        <w:rPr>
          <w:rFonts w:hint="eastAsia" w:ascii="宋体" w:hAnsi="宋体" w:cs="宋体"/>
          <w:szCs w:val="21"/>
        </w:rPr>
        <w:t xml:space="preserve">2</w:t>
      </w:r>
      <w:r>
        <w:rPr>
          <w:rFonts w:hint="eastAsia" w:ascii="宋体" w:hAnsi="宋体" w:cs="宋体"/>
          <w:szCs w:val="21"/>
        </w:rPr>
        <w:t xml:space="preserve">分；未提供不得分。最高为</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针对本项目的应急抢险处理预案（</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针对本项目的应急抢险处理预案以及临时突发状况抢修方案的完善性和可操作性情况，主要是指为</w:t>
      </w:r>
      <w:r>
        <w:rPr>
          <w:rFonts w:hint="eastAsia" w:ascii="宋体" w:hAnsi="宋体" w:cs="宋体"/>
          <w:szCs w:val="21"/>
        </w:rPr>
        <w:t xml:space="preserve">照明、</w:t>
      </w:r>
      <w:r>
        <w:rPr>
          <w:rFonts w:hint="eastAsia" w:ascii="宋体" w:hAnsi="宋体" w:cs="宋体"/>
          <w:szCs w:val="21"/>
        </w:rPr>
        <w:t xml:space="preserve">供电设施</w:t>
      </w:r>
      <w:r>
        <w:rPr>
          <w:rFonts w:hint="eastAsia" w:ascii="宋体" w:hAnsi="宋体" w:cs="宋体"/>
          <w:szCs w:val="21"/>
        </w:rPr>
        <w:t xml:space="preserve">等的</w:t>
      </w:r>
      <w:r>
        <w:rPr>
          <w:rFonts w:hint="eastAsia" w:ascii="宋体" w:hAnsi="宋体" w:cs="宋体"/>
          <w:szCs w:val="21"/>
        </w:rPr>
        <w:t xml:space="preserve">应急抢修方案，包括接到通知后的抢修完成时间、处理方案、抢修人员安排等评定</w:t>
      </w:r>
      <w:r>
        <w:rPr>
          <w:rFonts w:hint="eastAsia" w:ascii="宋体" w:hAnsi="宋体" w:cs="宋体"/>
          <w:szCs w:val="21"/>
        </w:rPr>
        <w:t xml:space="preserve">:</w:t>
      </w:r>
      <w:r>
        <w:rPr>
          <w:rFonts w:hint="eastAsia" w:ascii="宋体" w:hAnsi="宋体" w:cs="宋体"/>
          <w:szCs w:val="21"/>
        </w:rPr>
        <w:t xml:space="preserve">上述内容阐述完整、详实具体、切实可行的得</w:t>
      </w:r>
      <w:r>
        <w:rPr>
          <w:rFonts w:hint="eastAsia" w:ascii="宋体" w:hAnsi="宋体" w:cs="宋体"/>
          <w:szCs w:val="21"/>
        </w:rPr>
        <w:t xml:space="preserve">6</w:t>
      </w:r>
      <w:r>
        <w:rPr>
          <w:rFonts w:hint="eastAsia" w:ascii="宋体" w:hAnsi="宋体" w:cs="宋体"/>
          <w:szCs w:val="21"/>
        </w:rPr>
        <w:t xml:space="preserve">分；上述内容阐述较为完整、较为详细，可行性较好的</w:t>
      </w:r>
      <w:r>
        <w:rPr>
          <w:rFonts w:hint="eastAsia" w:ascii="宋体" w:hAnsi="宋体" w:cs="宋体"/>
          <w:szCs w:val="21"/>
        </w:rPr>
        <w:t xml:space="preserve">得</w:t>
      </w:r>
      <w:r>
        <w:rPr>
          <w:rFonts w:hint="eastAsia" w:ascii="宋体" w:hAnsi="宋体" w:cs="宋体"/>
          <w:szCs w:val="21"/>
        </w:rPr>
        <w:t xml:space="preserve">4</w:t>
      </w:r>
      <w:r>
        <w:rPr>
          <w:rFonts w:hint="eastAsia" w:ascii="宋体" w:hAnsi="宋体" w:cs="宋体"/>
          <w:szCs w:val="21"/>
        </w:rPr>
        <w:t xml:space="preserve">分；上述内容阐述简单、合理性可实施性较差的得</w:t>
      </w:r>
      <w:r>
        <w:rPr>
          <w:rFonts w:hint="eastAsia" w:ascii="宋体" w:hAnsi="宋体" w:cs="宋体"/>
          <w:szCs w:val="21"/>
        </w:rPr>
        <w:t xml:space="preserve">2</w:t>
      </w:r>
      <w:r>
        <w:rPr>
          <w:rFonts w:hint="eastAsia" w:ascii="宋体" w:hAnsi="宋体" w:cs="宋体"/>
          <w:szCs w:val="21"/>
        </w:rPr>
        <w:t xml:space="preserve">分；未提供不得分。最高为</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6</w:t>
      </w:r>
      <w:r>
        <w:rPr>
          <w:rFonts w:hint="eastAsia" w:ascii="宋体" w:hAnsi="宋体" w:cs="宋体"/>
          <w:szCs w:val="21"/>
        </w:rPr>
        <w:t xml:space="preserve">针对本项目现状的调查分析和了解和重难点分析（</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bCs/>
          <w:szCs w:val="21"/>
        </w:rPr>
      </w:pPr>
      <w:r>
        <w:rPr>
          <w:rFonts w:hint="eastAsia" w:ascii="宋体" w:hAnsi="宋体" w:cs="宋体"/>
          <w:bCs/>
          <w:szCs w:val="21"/>
        </w:rPr>
        <w:t xml:space="preserve">根据投标单位针对本项目现状的调查了解以及提出</w:t>
      </w:r>
      <w:r>
        <w:rPr>
          <w:rFonts w:hint="eastAsia" w:ascii="宋体" w:hAnsi="宋体" w:cs="宋体"/>
          <w:bCs/>
          <w:szCs w:val="21"/>
        </w:rPr>
        <w:t xml:space="preserve">切实可行</w:t>
      </w:r>
      <w:r>
        <w:rPr>
          <w:rFonts w:hint="eastAsia" w:ascii="宋体" w:hAnsi="宋体" w:cs="宋体"/>
          <w:bCs/>
          <w:szCs w:val="21"/>
        </w:rPr>
        <w:t xml:space="preserve">的重难点分析及解决方案情况评定：调查了解详实具体，重难点分析透彻，解决方案详细完整，可行性高的得</w:t>
      </w:r>
      <w:r>
        <w:rPr>
          <w:rFonts w:hint="eastAsia" w:ascii="宋体" w:hAnsi="宋体" w:cs="宋体"/>
          <w:bCs/>
          <w:szCs w:val="21"/>
        </w:rPr>
        <w:t xml:space="preserve">6</w:t>
      </w:r>
      <w:r>
        <w:rPr>
          <w:rFonts w:hint="eastAsia" w:ascii="宋体" w:hAnsi="宋体" w:cs="宋体"/>
          <w:bCs/>
          <w:szCs w:val="21"/>
        </w:rPr>
        <w:t xml:space="preserve">分；调查了解较为详细，重难点分析较透彻，解决方案较详细完整，可行性较高得</w:t>
      </w:r>
      <w:r>
        <w:rPr>
          <w:rFonts w:hint="eastAsia" w:ascii="宋体" w:hAnsi="宋体" w:cs="宋体"/>
          <w:bCs/>
          <w:szCs w:val="21"/>
        </w:rPr>
        <w:t xml:space="preserve">4</w:t>
      </w:r>
      <w:r>
        <w:rPr>
          <w:rFonts w:hint="eastAsia" w:ascii="宋体" w:hAnsi="宋体" w:cs="宋体"/>
          <w:bCs/>
          <w:szCs w:val="21"/>
        </w:rPr>
        <w:t xml:space="preserve">分；调查了解较为简单，重难点分析不够透彻，解决方案不够详细完整，可行性较差的得</w:t>
      </w:r>
      <w:r>
        <w:rPr>
          <w:rFonts w:hint="eastAsia" w:ascii="宋体" w:hAnsi="宋体" w:cs="宋体"/>
          <w:bCs/>
          <w:szCs w:val="21"/>
        </w:rPr>
        <w:t xml:space="preserve">2</w:t>
      </w:r>
      <w:r>
        <w:rPr>
          <w:rFonts w:hint="eastAsia" w:ascii="宋体" w:hAnsi="宋体" w:cs="宋体"/>
          <w:bCs/>
          <w:szCs w:val="21"/>
        </w:rPr>
        <w:t xml:space="preserve">分；未提供不得分。</w:t>
      </w:r>
      <w:r>
        <w:rPr>
          <w:rFonts w:hint="eastAsia" w:ascii="宋体" w:hAnsi="宋体" w:cs="宋体"/>
          <w:szCs w:val="21"/>
        </w:rPr>
        <w:t xml:space="preserve">最高为</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针对本项目的养护人员</w:t>
      </w:r>
      <w:r>
        <w:rPr>
          <w:rFonts w:hint="eastAsia" w:ascii="宋体" w:hAnsi="宋体" w:cs="宋体"/>
          <w:bCs/>
          <w:szCs w:val="21"/>
        </w:rPr>
        <w:t xml:space="preserve">工作安排及本项目服务期间与其它相关单位、部门的综合协调方案</w:t>
      </w: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根据投标单位包括夜间和节假日</w:t>
      </w:r>
      <w:r>
        <w:rPr>
          <w:rFonts w:hint="eastAsia" w:ascii="宋体" w:hAnsi="宋体" w:cs="宋体"/>
          <w:szCs w:val="21"/>
        </w:rPr>
        <w:t xml:space="preserve">工作</w:t>
      </w:r>
      <w:r>
        <w:rPr>
          <w:rFonts w:hint="eastAsia" w:ascii="宋体" w:hAnsi="宋体" w:cs="宋体"/>
          <w:szCs w:val="21"/>
        </w:rPr>
        <w:t xml:space="preserve">人员的合理调配、换岗，组织管理体系科学，能够有效实施管理工作，以及实施维修作业期间与物业、居民及其它相关单位、部门综合协调处理方案的情况评定</w:t>
      </w:r>
      <w:r>
        <w:rPr>
          <w:rFonts w:hint="eastAsia" w:ascii="宋体" w:hAnsi="宋体" w:cs="宋体"/>
          <w:szCs w:val="21"/>
        </w:rPr>
        <w:t xml:space="preserve">:</w:t>
      </w:r>
      <w:r>
        <w:rPr>
          <w:rFonts w:hint="eastAsia" w:ascii="宋体" w:hAnsi="宋体" w:cs="宋体"/>
          <w:szCs w:val="21"/>
        </w:rPr>
        <w:t xml:space="preserve">上述内容阐述完整、详实具体、切实可行得</w:t>
      </w:r>
      <w:r>
        <w:rPr>
          <w:rFonts w:hint="eastAsia" w:ascii="宋体" w:hAnsi="宋体" w:cs="宋体"/>
          <w:szCs w:val="21"/>
        </w:rPr>
        <w:t xml:space="preserve">6</w:t>
      </w:r>
      <w:r>
        <w:rPr>
          <w:rFonts w:hint="eastAsia" w:ascii="宋体" w:hAnsi="宋体" w:cs="宋体"/>
          <w:szCs w:val="21"/>
        </w:rPr>
        <w:t xml:space="preserve">分；上述内容阐述较为完整、较为详细，可行性较好得</w:t>
      </w:r>
      <w:r>
        <w:rPr>
          <w:rFonts w:hint="eastAsia" w:ascii="宋体" w:hAnsi="宋体" w:cs="宋体"/>
          <w:szCs w:val="21"/>
        </w:rPr>
        <w:t xml:space="preserve">4</w:t>
      </w:r>
      <w:r>
        <w:rPr>
          <w:rFonts w:hint="eastAsia" w:ascii="宋体" w:hAnsi="宋体" w:cs="宋体"/>
          <w:szCs w:val="21"/>
        </w:rPr>
        <w:t xml:space="preserve">分；上述内容阐述简单、合理性可实施性较差的得</w:t>
      </w:r>
      <w:r>
        <w:rPr>
          <w:rFonts w:hint="eastAsia" w:ascii="宋体" w:hAnsi="宋体" w:cs="宋体"/>
          <w:szCs w:val="21"/>
        </w:rPr>
        <w:t xml:space="preserve">2</w:t>
      </w:r>
      <w:r>
        <w:rPr>
          <w:rFonts w:hint="eastAsia" w:ascii="宋体" w:hAnsi="宋体" w:cs="宋体"/>
          <w:szCs w:val="21"/>
        </w:rPr>
        <w:t xml:space="preserve">分；未提供不得分。最高为</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8</w:t>
      </w:r>
      <w:r>
        <w:rPr>
          <w:rFonts w:hint="eastAsia" w:ascii="宋体" w:hAnsi="宋体" w:cs="宋体"/>
          <w:szCs w:val="21"/>
        </w:rPr>
        <w:t xml:space="preserve">针对本项目的路灯养护技术创新方案（</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根据投标单位结合标段的实际情况对提高亮灯率、修复及时率</w:t>
      </w:r>
      <w:r>
        <w:rPr>
          <w:rFonts w:hint="eastAsia" w:ascii="宋体" w:hAnsi="宋体" w:cs="宋体"/>
          <w:szCs w:val="21"/>
        </w:rPr>
        <w:t xml:space="preserve">、巡检效率、灯具运行状态监控、故障报警处理等方面提出创新措施，并承诺在日常养护过程中进行投入使用该方案的具体情况评定</w:t>
      </w:r>
      <w:r>
        <w:rPr>
          <w:rFonts w:hint="eastAsia" w:ascii="宋体" w:hAnsi="宋体" w:cs="宋体"/>
          <w:szCs w:val="21"/>
        </w:rPr>
        <w:t xml:space="preserve">:</w:t>
      </w:r>
      <w:r>
        <w:rPr>
          <w:rFonts w:hint="eastAsia" w:ascii="宋体" w:hAnsi="宋体" w:cs="宋体"/>
          <w:szCs w:val="21"/>
        </w:rPr>
        <w:t xml:space="preserve">上述内容阐述完整、详实具体、能提升管理效率、切实可行得</w:t>
      </w:r>
      <w:r>
        <w:rPr>
          <w:rFonts w:hint="eastAsia" w:ascii="宋体" w:hAnsi="宋体" w:cs="宋体"/>
          <w:szCs w:val="21"/>
        </w:rPr>
        <w:t xml:space="preserve">6</w:t>
      </w:r>
      <w:r>
        <w:rPr>
          <w:rFonts w:hint="eastAsia" w:ascii="宋体" w:hAnsi="宋体" w:cs="宋体"/>
          <w:szCs w:val="21"/>
        </w:rPr>
        <w:t xml:space="preserve">分；上述内容阐述较为完整、较为详细、较能提升管理效率、可行性较好得</w:t>
      </w:r>
      <w:r>
        <w:rPr>
          <w:rFonts w:hint="eastAsia" w:ascii="宋体" w:hAnsi="宋体" w:cs="宋体"/>
          <w:szCs w:val="21"/>
        </w:rPr>
        <w:t xml:space="preserve">4</w:t>
      </w:r>
      <w:r>
        <w:rPr>
          <w:rFonts w:hint="eastAsia" w:ascii="宋体" w:hAnsi="宋体" w:cs="宋体"/>
          <w:szCs w:val="21"/>
        </w:rPr>
        <w:t xml:space="preserve">分；上述内容阐述简单、合理性可实施性较差的得</w:t>
      </w:r>
      <w:r>
        <w:rPr>
          <w:rFonts w:hint="eastAsia" w:ascii="宋体" w:hAnsi="宋体" w:cs="宋体"/>
          <w:szCs w:val="21"/>
        </w:rPr>
        <w:t xml:space="preserve">2</w:t>
      </w:r>
      <w:r>
        <w:rPr>
          <w:rFonts w:hint="eastAsia" w:ascii="宋体" w:hAnsi="宋体" w:cs="宋体"/>
          <w:szCs w:val="21"/>
        </w:rPr>
        <w:t xml:space="preserve">分；未提供不得分。最高为</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针对本项目的质量保证承诺（</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根据投标单位针对本项目的质量保证承诺，主要包括针对应急处置、抢险、预防性维修、日常巡检、年度大修保养等方面的质量保障承诺，持续改进承诺等情况评定：上述内容阐述详实具体、切实可行的得</w:t>
      </w:r>
      <w:r>
        <w:rPr>
          <w:rFonts w:hint="eastAsia" w:ascii="宋体" w:hAnsi="宋体" w:cs="宋体"/>
          <w:szCs w:val="21"/>
        </w:rPr>
        <w:t xml:space="preserve">6</w:t>
      </w:r>
      <w:r>
        <w:rPr>
          <w:rFonts w:hint="eastAsia" w:ascii="宋体" w:hAnsi="宋体" w:cs="宋体"/>
          <w:szCs w:val="21"/>
        </w:rPr>
        <w:t xml:space="preserve">分；上述内容较为详细、可实施性较好的得</w:t>
      </w:r>
      <w:r>
        <w:rPr>
          <w:rFonts w:hint="eastAsia" w:ascii="宋体" w:hAnsi="宋体" w:cs="宋体"/>
          <w:szCs w:val="21"/>
        </w:rPr>
        <w:t xml:space="preserve">4</w:t>
      </w:r>
      <w:r>
        <w:rPr>
          <w:rFonts w:hint="eastAsia" w:ascii="宋体" w:hAnsi="宋体" w:cs="宋体"/>
          <w:szCs w:val="21"/>
        </w:rPr>
        <w:t xml:space="preserve">分；上述内容较为简单、可实施性较差的得</w:t>
      </w:r>
      <w:r>
        <w:rPr>
          <w:rFonts w:hint="eastAsia" w:ascii="宋体" w:hAnsi="宋体" w:cs="宋体"/>
          <w:szCs w:val="21"/>
        </w:rPr>
        <w:t xml:space="preserve">2</w:t>
      </w:r>
      <w:r>
        <w:rPr>
          <w:rFonts w:hint="eastAsia" w:ascii="宋体" w:hAnsi="宋体" w:cs="宋体"/>
          <w:szCs w:val="21"/>
        </w:rPr>
        <w:t xml:space="preserve">分；未提供的不得分。</w:t>
      </w:r>
      <w:r>
        <w:rPr>
          <w:rFonts w:hint="eastAsia" w:ascii="宋体" w:hAnsi="宋体" w:cs="宋体"/>
          <w:szCs w:val="21"/>
        </w:rPr>
        <w:t xml:space="preserve">最高为</w:t>
      </w:r>
      <w:r>
        <w:rPr>
          <w:rFonts w:hint="eastAsia" w:ascii="宋体" w:hAnsi="宋体" w:cs="宋体"/>
          <w:szCs w:val="21"/>
        </w:rPr>
        <w:t xml:space="preserve">6</w:t>
      </w:r>
      <w:r>
        <w:rPr>
          <w:rFonts w:hint="eastAsia" w:ascii="宋体" w:hAnsi="宋体" w:cs="宋体"/>
          <w:szCs w:val="21"/>
        </w:rPr>
        <w:t xml:space="preserve">分。</w:t>
      </w:r>
      <w:r/>
    </w:p>
    <w:p>
      <w:pPr>
        <w:numPr>
          <w:ilvl w:val="0"/>
          <w:numId w:val="4"/>
        </w:numPr>
        <w:spacing w:line="360" w:lineRule="auto"/>
        <w:rPr>
          <w:rFonts w:ascii="宋体" w:hAnsi="宋体" w:cs="宋体"/>
          <w:b/>
          <w:szCs w:val="21"/>
        </w:rPr>
      </w:pPr>
      <w:r>
        <w:rPr>
          <w:rFonts w:hint="eastAsia" w:ascii="宋体" w:hAnsi="宋体" w:cs="宋体"/>
          <w:b/>
          <w:szCs w:val="21"/>
        </w:rPr>
        <w:t xml:space="preserve">投标单位针对本项目的技术力量配置（最高为</w:t>
      </w:r>
      <w:r>
        <w:rPr>
          <w:rFonts w:hint="eastAsia" w:ascii="宋体" w:hAnsi="宋体" w:cs="宋体"/>
          <w:b/>
          <w:szCs w:val="21"/>
        </w:rPr>
        <w:t xml:space="preserve">23</w:t>
      </w:r>
      <w:r>
        <w:rPr>
          <w:rFonts w:hint="eastAsia" w:ascii="宋体" w:hAnsi="宋体" w:cs="宋体"/>
          <w:b/>
          <w:szCs w:val="21"/>
        </w:rPr>
        <w:t xml:space="preserve">分）</w:t>
      </w:r>
      <w:r/>
    </w:p>
    <w:p>
      <w:pPr>
        <w:pStyle w:val="821"/>
        <w:ind w:firstLine="0"/>
        <w:jc w:val="left"/>
        <w:spacing w:line="360" w:lineRule="auto"/>
        <w:rPr>
          <w:rFonts w:ascii="宋体" w:hAnsi="宋体" w:cs="宋体"/>
          <w:szCs w:val="21"/>
          <w:lang w:val="en-US"/>
        </w:rPr>
      </w:pPr>
      <w:r>
        <w:rPr>
          <w:rFonts w:hint="eastAsia" w:ascii="宋体" w:hAnsi="宋体" w:cs="宋体"/>
          <w:szCs w:val="21"/>
          <w:lang w:val="en-US"/>
        </w:rPr>
        <w:t xml:space="preserve">3.1</w:t>
      </w:r>
      <w:r>
        <w:rPr>
          <w:rFonts w:hint="eastAsia" w:ascii="宋体" w:hAnsi="宋体" w:cs="宋体"/>
          <w:szCs w:val="21"/>
          <w:lang w:val="en-US"/>
        </w:rPr>
        <w:t xml:space="preserve">针对本项目的</w:t>
      </w:r>
      <w:r>
        <w:rPr>
          <w:rFonts w:hint="eastAsia" w:ascii="宋体" w:hAnsi="宋体" w:cs="宋体"/>
          <w:szCs w:val="21"/>
        </w:rPr>
        <w:t xml:space="preserve">车辆设备</w:t>
      </w:r>
      <w:r>
        <w:rPr>
          <w:rFonts w:hint="eastAsia" w:ascii="宋体" w:hAnsi="宋体" w:cs="宋体"/>
          <w:szCs w:val="21"/>
          <w:lang w:val="en-US"/>
        </w:rPr>
        <w:t xml:space="preserve">配置情况（</w:t>
      </w:r>
      <w:r>
        <w:rPr>
          <w:rFonts w:hint="eastAsia" w:ascii="宋体" w:hAnsi="宋体" w:cs="宋体"/>
          <w:szCs w:val="21"/>
          <w:lang w:val="en-US"/>
        </w:rPr>
        <w:t xml:space="preserve">10</w:t>
      </w:r>
      <w:r>
        <w:rPr>
          <w:rFonts w:hint="eastAsia" w:ascii="宋体" w:hAnsi="宋体" w:cs="宋体"/>
          <w:szCs w:val="21"/>
          <w:lang w:val="en-US"/>
        </w:rPr>
        <w:t xml:space="preserve">分）</w:t>
      </w:r>
      <w:r/>
    </w:p>
    <w:p>
      <w:pPr>
        <w:spacing w:line="360" w:lineRule="auto"/>
        <w:rPr>
          <w:rFonts w:ascii="宋体" w:hAnsi="宋体" w:cs="宋体"/>
          <w:bCs/>
          <w:szCs w:val="21"/>
        </w:rPr>
      </w:pPr>
      <w:r>
        <w:rPr>
          <w:rFonts w:hint="eastAsia" w:ascii="宋体" w:hAnsi="宋体" w:cs="宋体"/>
          <w:szCs w:val="21"/>
        </w:rPr>
        <w:t xml:space="preserve">针对本项目配置</w:t>
      </w:r>
      <w:r>
        <w:rPr>
          <w:rFonts w:hint="eastAsia" w:ascii="宋体" w:hAnsi="宋体" w:cs="宋体"/>
          <w:bCs/>
          <w:szCs w:val="21"/>
        </w:rPr>
        <w:t xml:space="preserve">12</w:t>
      </w:r>
      <w:r>
        <w:rPr>
          <w:rFonts w:hint="eastAsia" w:ascii="宋体" w:hAnsi="宋体" w:cs="宋体"/>
          <w:bCs/>
          <w:szCs w:val="21"/>
        </w:rPr>
        <w:t xml:space="preserve">米（含）</w:t>
      </w:r>
      <w:r>
        <w:rPr>
          <w:rFonts w:hint="eastAsia" w:ascii="宋体" w:hAnsi="宋体" w:cs="宋体"/>
          <w:bCs/>
          <w:szCs w:val="21"/>
        </w:rPr>
        <w:t xml:space="preserve">-16</w:t>
      </w:r>
      <w:r>
        <w:rPr>
          <w:rFonts w:hint="eastAsia" w:ascii="宋体" w:hAnsi="宋体" w:cs="宋体"/>
          <w:bCs/>
          <w:szCs w:val="21"/>
        </w:rPr>
        <w:t xml:space="preserve">米（不含）高空作业车</w:t>
      </w:r>
      <w:r>
        <w:rPr>
          <w:rFonts w:hint="eastAsia" w:ascii="宋体" w:hAnsi="宋体" w:cs="宋体"/>
          <w:szCs w:val="21"/>
        </w:rPr>
        <w:t xml:space="preserve">的，每具有一辆得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bCs/>
          <w:szCs w:val="21"/>
        </w:rPr>
        <w:t xml:space="preserve">配置</w:t>
      </w:r>
      <w:r>
        <w:rPr>
          <w:rFonts w:hint="eastAsia" w:ascii="宋体" w:hAnsi="宋体" w:cs="宋体"/>
          <w:bCs/>
          <w:szCs w:val="21"/>
        </w:rPr>
        <w:t xml:space="preserve">16</w:t>
      </w:r>
      <w:r>
        <w:rPr>
          <w:rFonts w:hint="eastAsia" w:ascii="宋体" w:hAnsi="宋体" w:cs="宋体"/>
          <w:bCs/>
          <w:szCs w:val="21"/>
        </w:rPr>
        <w:t xml:space="preserve">米及以上高空作业车的，每有一辆得</w:t>
      </w:r>
      <w:r>
        <w:rPr>
          <w:rFonts w:hint="eastAsia" w:ascii="宋体" w:hAnsi="宋体" w:cs="宋体"/>
          <w:bCs/>
          <w:szCs w:val="21"/>
        </w:rPr>
        <w:t xml:space="preserve">4</w:t>
      </w:r>
      <w:r>
        <w:rPr>
          <w:rFonts w:hint="eastAsia" w:ascii="宋体" w:hAnsi="宋体" w:cs="宋体"/>
          <w:bCs/>
          <w:szCs w:val="21"/>
        </w:rPr>
        <w:t xml:space="preserve">分，本项总计最高为</w:t>
      </w:r>
      <w:r>
        <w:rPr>
          <w:rFonts w:hint="eastAsia" w:ascii="宋体" w:hAnsi="宋体" w:cs="宋体"/>
          <w:bCs/>
          <w:szCs w:val="21"/>
        </w:rPr>
        <w:t xml:space="preserve">4</w:t>
      </w:r>
      <w:r>
        <w:rPr>
          <w:rFonts w:hint="eastAsia" w:ascii="宋体" w:hAnsi="宋体" w:cs="宋体"/>
          <w:bCs/>
          <w:szCs w:val="21"/>
        </w:rPr>
        <w:t xml:space="preserve">分；</w:t>
      </w:r>
      <w:r/>
    </w:p>
    <w:p>
      <w:pPr>
        <w:spacing w:line="360" w:lineRule="auto"/>
        <w:rPr>
          <w:rFonts w:ascii="宋体" w:hAnsi="宋体" w:cs="宋体"/>
          <w:szCs w:val="21"/>
        </w:rPr>
      </w:pPr>
      <w:r>
        <w:rPr>
          <w:rFonts w:hint="eastAsia" w:ascii="宋体" w:hAnsi="宋体" w:cs="宋体"/>
          <w:szCs w:val="21"/>
        </w:rPr>
        <w:t xml:space="preserve">针对本项目配置日常亮化巡视机动车辆（</w:t>
      </w:r>
      <w:r>
        <w:rPr>
          <w:rFonts w:hint="eastAsia" w:ascii="宋体" w:hAnsi="宋体" w:cs="宋体"/>
          <w:szCs w:val="21"/>
        </w:rPr>
        <w:t xml:space="preserve">5</w:t>
      </w:r>
      <w:r>
        <w:rPr>
          <w:rFonts w:hint="eastAsia" w:ascii="宋体" w:hAnsi="宋体" w:cs="宋体"/>
          <w:szCs w:val="21"/>
        </w:rPr>
        <w:t xml:space="preserve">座及以上）的得</w:t>
      </w:r>
      <w:r>
        <w:rPr>
          <w:rFonts w:hint="eastAsia" w:ascii="宋体" w:hAnsi="宋体" w:cs="宋体"/>
          <w:szCs w:val="21"/>
        </w:rPr>
        <w:t xml:space="preserve">2</w:t>
      </w:r>
      <w:r>
        <w:rPr>
          <w:rFonts w:hint="eastAsia" w:ascii="宋体" w:hAnsi="宋体" w:cs="宋体"/>
          <w:szCs w:val="21"/>
        </w:rPr>
        <w:t xml:space="preserve">分，最高为</w:t>
      </w:r>
      <w:r>
        <w:rPr>
          <w:rFonts w:hint="eastAsia" w:ascii="宋体" w:hAnsi="宋体" w:cs="宋体"/>
          <w:szCs w:val="21"/>
        </w:rPr>
        <w:t xml:space="preserve">2</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针对本项目配置工作抢修车的得</w:t>
      </w:r>
      <w:r>
        <w:rPr>
          <w:rFonts w:hint="eastAsia" w:ascii="宋体" w:hAnsi="宋体" w:cs="宋体"/>
          <w:szCs w:val="21"/>
        </w:rPr>
        <w:t xml:space="preserve">2</w:t>
      </w:r>
      <w:r>
        <w:rPr>
          <w:rFonts w:hint="eastAsia" w:ascii="宋体" w:hAnsi="宋体" w:cs="宋体"/>
          <w:szCs w:val="21"/>
        </w:rPr>
        <w:t xml:space="preserve">分，最高为</w:t>
      </w:r>
      <w:r>
        <w:rPr>
          <w:rFonts w:hint="eastAsia" w:ascii="宋体" w:hAnsi="宋体" w:cs="宋体"/>
          <w:szCs w:val="21"/>
        </w:rPr>
        <w:t xml:space="preserve">2</w:t>
      </w:r>
      <w:r>
        <w:rPr>
          <w:rFonts w:hint="eastAsia" w:ascii="宋体" w:hAnsi="宋体" w:cs="宋体"/>
          <w:szCs w:val="21"/>
        </w:rPr>
        <w:t xml:space="preserve">分；</w:t>
      </w:r>
      <w:r/>
    </w:p>
    <w:p>
      <w:pPr>
        <w:spacing w:line="360" w:lineRule="auto"/>
        <w:rPr>
          <w:rFonts w:ascii="宋体" w:hAnsi="宋体" w:cs="宋体"/>
          <w:bCs/>
          <w:szCs w:val="21"/>
        </w:rPr>
      </w:pPr>
      <w:r>
        <w:rPr>
          <w:rFonts w:hint="eastAsia" w:ascii="宋体" w:hAnsi="宋体" w:cs="宋体"/>
          <w:bCs/>
          <w:szCs w:val="21"/>
        </w:rPr>
        <w:t xml:space="preserve">针对本项目配置防撞车的得</w:t>
      </w:r>
      <w:r>
        <w:rPr>
          <w:rFonts w:hint="eastAsia" w:ascii="宋体" w:hAnsi="宋体" w:cs="宋体"/>
          <w:bCs/>
          <w:szCs w:val="21"/>
        </w:rPr>
        <w:t xml:space="preserve">2</w:t>
      </w:r>
      <w:r>
        <w:rPr>
          <w:rFonts w:hint="eastAsia" w:ascii="宋体" w:hAnsi="宋体" w:cs="宋体"/>
          <w:bCs/>
          <w:szCs w:val="21"/>
        </w:rPr>
        <w:t xml:space="preserve">分，最高为</w:t>
      </w:r>
      <w:r>
        <w:rPr>
          <w:rFonts w:hint="eastAsia" w:ascii="宋体" w:hAnsi="宋体" w:cs="宋体"/>
          <w:bCs/>
          <w:szCs w:val="21"/>
        </w:rPr>
        <w:t xml:space="preserve">2</w:t>
      </w:r>
      <w:r>
        <w:rPr>
          <w:rFonts w:hint="eastAsia" w:ascii="宋体" w:hAnsi="宋体" w:cs="宋体"/>
          <w:bCs/>
          <w:szCs w:val="21"/>
        </w:rPr>
        <w:t xml:space="preserve">分；</w:t>
      </w:r>
      <w:r/>
    </w:p>
    <w:p>
      <w:pPr>
        <w:spacing w:line="360" w:lineRule="auto"/>
        <w:rPr>
          <w:rFonts w:ascii="宋体" w:hAnsi="宋体" w:cs="宋体"/>
          <w:szCs w:val="21"/>
        </w:rPr>
      </w:pPr>
      <w:r>
        <w:rPr>
          <w:rFonts w:hint="eastAsia" w:ascii="宋体" w:hAnsi="宋体" w:cs="宋体"/>
          <w:szCs w:val="21"/>
        </w:rPr>
        <w:t xml:space="preserve">上述总计最高为</w:t>
      </w:r>
      <w:r>
        <w:rPr>
          <w:rFonts w:hint="eastAsia" w:ascii="宋体" w:hAnsi="宋体" w:cs="宋体"/>
          <w:szCs w:val="21"/>
        </w:rPr>
        <w:t xml:space="preserve">10</w:t>
      </w:r>
      <w:r>
        <w:rPr>
          <w:rFonts w:hint="eastAsia" w:ascii="宋体" w:hAnsi="宋体" w:cs="宋体"/>
          <w:szCs w:val="21"/>
        </w:rPr>
        <w:t xml:space="preserve">分。自有的提供车辆产权证复印件、行驶证复印件；租赁的提供车辆产权证复印件、行驶证复印件、租赁协议复印件及租赁费用发票复印件；承诺中标后配置的，提供承诺中标后</w:t>
      </w:r>
      <w:r>
        <w:rPr>
          <w:rFonts w:hint="eastAsia" w:ascii="宋体" w:hAnsi="宋体" w:cs="宋体"/>
          <w:szCs w:val="21"/>
        </w:rPr>
        <w:t xml:space="preserve">半个月内</w:t>
      </w:r>
      <w:r>
        <w:rPr>
          <w:rFonts w:hint="eastAsia" w:ascii="宋体" w:hAnsi="宋体" w:cs="宋体"/>
          <w:szCs w:val="21"/>
        </w:rPr>
        <w:t xml:space="preserve">配置到位的承诺书；上述资料均需加盖投标单位公章，资料未提供或所提供资料无法证明的对应项不得分。</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.2</w:t>
      </w:r>
      <w:r>
        <w:rPr>
          <w:rFonts w:hint="eastAsia" w:ascii="宋体" w:hAnsi="宋体" w:cs="宋体"/>
          <w:szCs w:val="21"/>
        </w:rPr>
        <w:t xml:space="preserve">针对本项目的</w:t>
      </w:r>
      <w:r>
        <w:rPr>
          <w:rFonts w:hint="eastAsia" w:ascii="宋体" w:hAnsi="宋体" w:cs="宋体"/>
          <w:szCs w:val="21"/>
        </w:rPr>
        <w:t xml:space="preserve">工具设备</w:t>
      </w:r>
      <w:r>
        <w:rPr>
          <w:rFonts w:hint="eastAsia" w:ascii="宋体" w:hAnsi="宋体" w:cs="宋体"/>
          <w:szCs w:val="21"/>
        </w:rPr>
        <w:t xml:space="preserve">配置情况（</w:t>
      </w:r>
      <w:r>
        <w:rPr>
          <w:rFonts w:hint="eastAsia" w:ascii="宋体" w:hAnsi="宋体" w:cs="宋体"/>
          <w:szCs w:val="21"/>
        </w:rPr>
        <w:t xml:space="preserve">5</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针对本项目配置马路切割机、发电机、电镐、空压泵、电焊机设备的，上述五项设备每配置一项的得</w:t>
      </w:r>
      <w:r>
        <w:rPr>
          <w:rFonts w:hint="eastAsia" w:ascii="宋体" w:hAnsi="宋体" w:cs="宋体"/>
          <w:szCs w:val="21"/>
        </w:rPr>
        <w:t xml:space="preserve">1</w:t>
      </w:r>
      <w:r>
        <w:rPr>
          <w:rFonts w:hint="eastAsia" w:ascii="宋体" w:hAnsi="宋体" w:cs="宋体"/>
          <w:szCs w:val="21"/>
        </w:rPr>
        <w:t xml:space="preserve">分，最高为</w:t>
      </w:r>
      <w:r>
        <w:rPr>
          <w:rFonts w:hint="eastAsia" w:ascii="宋体" w:hAnsi="宋体" w:cs="宋体"/>
          <w:szCs w:val="21"/>
        </w:rPr>
        <w:t xml:space="preserve">5</w:t>
      </w:r>
      <w:r>
        <w:rPr>
          <w:rFonts w:hint="eastAsia" w:ascii="宋体" w:hAnsi="宋体" w:cs="宋体"/>
          <w:szCs w:val="21"/>
        </w:rPr>
        <w:t xml:space="preserve">分；自有的提供设备清单、购置发票复印件；租赁的提供设备清单、购置发票复印件、租赁协议复印件及租赁费用发票复印件；承诺中标后配置的，</w:t>
      </w:r>
      <w:r>
        <w:rPr>
          <w:rFonts w:hint="eastAsia" w:ascii="宋体" w:hAnsi="宋体" w:cs="宋体"/>
          <w:szCs w:val="21"/>
        </w:rPr>
        <w:t xml:space="preserve">提供承诺中标后</w:t>
      </w:r>
      <w:r>
        <w:rPr>
          <w:rFonts w:hint="eastAsia" w:ascii="宋体" w:hAnsi="宋体" w:cs="宋体"/>
          <w:szCs w:val="21"/>
        </w:rPr>
        <w:t xml:space="preserve">半个月内</w:t>
      </w:r>
      <w:r>
        <w:rPr>
          <w:rFonts w:hint="eastAsia" w:ascii="宋体" w:hAnsi="宋体" w:cs="宋体"/>
          <w:szCs w:val="21"/>
        </w:rPr>
        <w:t xml:space="preserve">配置到位的承诺书</w:t>
      </w:r>
      <w:r>
        <w:rPr>
          <w:rFonts w:hint="eastAsia" w:ascii="宋体" w:hAnsi="宋体" w:cs="宋体"/>
          <w:szCs w:val="21"/>
        </w:rPr>
        <w:t xml:space="preserve">；上述资</w:t>
      </w:r>
      <w:r>
        <w:rPr>
          <w:rFonts w:hint="eastAsia" w:ascii="宋体" w:hAnsi="宋体" w:cs="宋体"/>
          <w:szCs w:val="21"/>
        </w:rPr>
        <w:t xml:space="preserve">料均需加盖投标单位公章，资料未提供或所提供资料无法证明的对应项不得分。</w:t>
      </w:r>
      <w:r/>
    </w:p>
    <w:p>
      <w:pPr>
        <w:spacing w:line="360" w:lineRule="auto"/>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针对本项目的项目负责人配置情况（</w:t>
      </w:r>
      <w:r>
        <w:rPr>
          <w:rFonts w:hint="eastAsia" w:ascii="宋体" w:hAnsi="宋体" w:cs="宋体"/>
          <w:szCs w:val="21"/>
        </w:rPr>
        <w:t xml:space="preserve">2</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针对本项目配置的项目负责人（</w:t>
      </w:r>
      <w:r>
        <w:rPr>
          <w:rFonts w:hint="eastAsia" w:ascii="宋体" w:hAnsi="宋体" w:cs="宋体"/>
          <w:szCs w:val="21"/>
        </w:rPr>
        <w:t xml:space="preserve">1</w:t>
      </w:r>
      <w:r>
        <w:rPr>
          <w:rFonts w:hint="eastAsia" w:ascii="宋体" w:hAnsi="宋体" w:cs="宋体"/>
          <w:szCs w:val="21"/>
        </w:rPr>
        <w:t xml:space="preserve">人）</w:t>
      </w:r>
      <w:r>
        <w:rPr>
          <w:rFonts w:hint="eastAsia" w:ascii="宋体" w:hAnsi="宋体" w:cs="宋体"/>
          <w:szCs w:val="21"/>
        </w:rPr>
        <w:t xml:space="preserve">具有初级职称的得</w:t>
      </w:r>
      <w:r>
        <w:rPr>
          <w:rFonts w:hint="eastAsia" w:ascii="宋体" w:hAnsi="宋体" w:cs="宋体"/>
          <w:szCs w:val="21"/>
        </w:rPr>
        <w:t xml:space="preserve">1</w:t>
      </w:r>
      <w:r>
        <w:rPr>
          <w:rFonts w:hint="eastAsia" w:ascii="宋体" w:hAnsi="宋体" w:cs="宋体"/>
          <w:szCs w:val="21"/>
        </w:rPr>
        <w:t xml:space="preserve">分，具有中级或以上职称的得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最高为</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投标文件中提供对应在职人员在投标单位</w:t>
      </w:r>
      <w:r>
        <w:rPr>
          <w:rFonts w:hint="eastAsia" w:ascii="宋体" w:hAnsi="宋体" w:cs="宋体"/>
          <w:szCs w:val="21"/>
        </w:rPr>
        <w:t xml:space="preserve">最近三个月内</w:t>
      </w:r>
      <w:r>
        <w:rPr>
          <w:rFonts w:hint="eastAsia" w:ascii="宋体" w:hAnsi="宋体" w:cs="宋体"/>
          <w:szCs w:val="21"/>
        </w:rPr>
        <w:t xml:space="preserve">任意</w:t>
      </w:r>
      <w:r>
        <w:rPr>
          <w:rFonts w:hint="eastAsia" w:ascii="宋体" w:hAnsi="宋体" w:cs="宋体"/>
          <w:szCs w:val="21"/>
        </w:rPr>
        <w:t xml:space="preserve">一期</w:t>
      </w:r>
      <w:r>
        <w:rPr>
          <w:rFonts w:hint="eastAsia" w:ascii="宋体" w:hAnsi="宋体" w:cs="宋体"/>
          <w:szCs w:val="21"/>
        </w:rPr>
        <w:t xml:space="preserve">的社保缴纳证明以及对应</w:t>
      </w:r>
      <w:r>
        <w:rPr>
          <w:rFonts w:hint="eastAsia" w:ascii="宋体" w:hAnsi="宋体" w:cs="宋体"/>
          <w:szCs w:val="21"/>
        </w:rPr>
        <w:t xml:space="preserve">的</w:t>
      </w:r>
      <w:r>
        <w:rPr>
          <w:rFonts w:hint="eastAsia" w:ascii="宋体" w:hAnsi="宋体" w:cs="宋体"/>
          <w:bCs/>
          <w:szCs w:val="21"/>
        </w:rPr>
        <w:t xml:space="preserve">职称证书</w:t>
      </w:r>
      <w:r>
        <w:rPr>
          <w:rFonts w:hint="eastAsia" w:ascii="宋体" w:hAnsi="宋体" w:cs="宋体"/>
          <w:szCs w:val="21"/>
        </w:rPr>
        <w:t xml:space="preserve">复印件</w:t>
      </w:r>
      <w:r>
        <w:rPr>
          <w:rFonts w:hint="eastAsia" w:ascii="宋体" w:hAnsi="宋体" w:cs="宋体"/>
          <w:szCs w:val="21"/>
        </w:rPr>
        <w:t xml:space="preserve">或扫描件</w:t>
      </w:r>
      <w:r>
        <w:rPr>
          <w:rFonts w:hint="eastAsia" w:ascii="宋体" w:hAnsi="宋体" w:cs="宋体"/>
          <w:szCs w:val="21"/>
        </w:rPr>
        <w:t xml:space="preserve">，上述资料均需加盖投标单位</w:t>
      </w:r>
      <w:r>
        <w:rPr>
          <w:rFonts w:hint="eastAsia" w:ascii="宋体" w:hAnsi="宋体" w:cs="宋体"/>
          <w:szCs w:val="21"/>
        </w:rPr>
        <w:t xml:space="preserve">签章</w:t>
      </w:r>
      <w:r>
        <w:rPr>
          <w:rFonts w:hint="eastAsia" w:ascii="宋体" w:hAnsi="宋体" w:cs="宋体"/>
          <w:szCs w:val="21"/>
        </w:rPr>
        <w:t xml:space="preserve">，资料未提供或所提供资料无法证明的对应项不得分。</w:t>
      </w:r>
      <w:r/>
    </w:p>
    <w:p>
      <w:pPr>
        <w:pStyle w:val="821"/>
        <w:ind w:firstLine="0"/>
        <w:jc w:val="left"/>
        <w:spacing w:line="360" w:lineRule="auto"/>
        <w:rPr>
          <w:rFonts w:ascii="宋体" w:hAnsi="宋体" w:cs="宋体"/>
          <w:szCs w:val="21"/>
        </w:rPr>
      </w:pPr>
      <w:r>
        <w:rPr>
          <w:rFonts w:hint="eastAsia" w:ascii="宋体" w:hAnsi="宋体" w:cs="宋体"/>
          <w:szCs w:val="21"/>
          <w:lang w:val="en-US"/>
        </w:rPr>
        <w:t xml:space="preserve">3.4</w:t>
      </w:r>
      <w:r>
        <w:rPr>
          <w:rFonts w:hint="eastAsia" w:ascii="宋体" w:hAnsi="宋体" w:cs="宋体"/>
          <w:szCs w:val="21"/>
          <w:lang w:val="en-US"/>
        </w:rPr>
        <w:t xml:space="preserve">针对本项目的</w:t>
      </w:r>
      <w:r>
        <w:rPr>
          <w:rFonts w:hint="eastAsia" w:ascii="宋体" w:hAnsi="宋体" w:cs="宋体"/>
          <w:szCs w:val="21"/>
        </w:rPr>
        <w:t xml:space="preserve">项目</w:t>
      </w:r>
      <w:r>
        <w:rPr>
          <w:rFonts w:hint="eastAsia" w:ascii="宋体" w:hAnsi="宋体" w:cs="宋体"/>
          <w:szCs w:val="21"/>
          <w:lang w:val="en-US"/>
        </w:rPr>
        <w:t xml:space="preserve">巡查</w:t>
      </w:r>
      <w:r>
        <w:rPr>
          <w:rFonts w:hint="eastAsia" w:ascii="宋体" w:hAnsi="宋体" w:cs="宋体"/>
          <w:szCs w:val="21"/>
        </w:rPr>
        <w:t xml:space="preserve">人员</w:t>
      </w:r>
      <w:r>
        <w:rPr>
          <w:rFonts w:hint="eastAsia" w:ascii="宋体" w:hAnsi="宋体" w:cs="宋体"/>
          <w:szCs w:val="21"/>
          <w:lang w:val="en-US"/>
        </w:rPr>
        <w:t xml:space="preserve">配置</w:t>
      </w:r>
      <w:r>
        <w:rPr>
          <w:rFonts w:hint="eastAsia" w:ascii="宋体" w:hAnsi="宋体" w:cs="宋体"/>
          <w:szCs w:val="21"/>
        </w:rPr>
        <w:t xml:space="preserve">情况（</w:t>
      </w:r>
      <w:r>
        <w:rPr>
          <w:rFonts w:hint="eastAsia" w:ascii="宋体" w:hAnsi="宋体" w:cs="宋体"/>
          <w:szCs w:val="21"/>
          <w:lang w:val="en-US"/>
        </w:rPr>
        <w:t xml:space="preserve">3</w:t>
      </w:r>
      <w:r>
        <w:rPr>
          <w:rFonts w:hint="eastAsia" w:ascii="宋体" w:hAnsi="宋体" w:cs="宋体"/>
          <w:szCs w:val="21"/>
        </w:rPr>
        <w:t xml:space="preserve">分）</w:t>
      </w:r>
      <w:r/>
    </w:p>
    <w:p>
      <w:pPr>
        <w:pStyle w:val="821"/>
        <w:ind w:firstLine="0"/>
        <w:jc w:val="left"/>
        <w:spacing w:line="360" w:lineRule="auto"/>
        <w:rPr>
          <w:rFonts w:ascii="宋体" w:hAnsi="宋体" w:cs="宋体"/>
          <w:szCs w:val="21"/>
        </w:rPr>
      </w:pPr>
      <w:r>
        <w:rPr>
          <w:rFonts w:hint="eastAsia" w:ascii="宋体" w:hAnsi="宋体" w:cs="宋体"/>
          <w:szCs w:val="21"/>
          <w:lang w:val="en-US"/>
        </w:rPr>
        <w:t xml:space="preserve">针对本项目配置的</w:t>
      </w:r>
      <w:r>
        <w:rPr>
          <w:rFonts w:hint="eastAsia" w:ascii="宋体" w:hAnsi="宋体" w:cs="宋体"/>
          <w:szCs w:val="21"/>
          <w:lang w:val="en-US"/>
        </w:rPr>
        <w:t xml:space="preserve">巡查人员数量满足采购要求数量（</w:t>
      </w:r>
      <w:r>
        <w:rPr>
          <w:rFonts w:hint="eastAsia" w:ascii="宋体" w:hAnsi="宋体" w:cs="宋体"/>
          <w:szCs w:val="21"/>
          <w:lang w:val="en-US"/>
        </w:rPr>
        <w:t xml:space="preserve">2</w:t>
      </w:r>
      <w:r>
        <w:rPr>
          <w:rFonts w:hint="eastAsia" w:ascii="宋体" w:hAnsi="宋体" w:cs="宋体"/>
          <w:szCs w:val="21"/>
          <w:lang w:val="en-US"/>
        </w:rPr>
        <w:t xml:space="preserve">人）的基础上，每增加一人得</w:t>
      </w:r>
      <w:r>
        <w:rPr>
          <w:rFonts w:hint="eastAsia" w:ascii="宋体" w:hAnsi="宋体" w:cs="宋体"/>
          <w:szCs w:val="21"/>
          <w:lang w:val="en-US"/>
        </w:rPr>
        <w:t xml:space="preserve">1</w:t>
      </w:r>
      <w:r>
        <w:rPr>
          <w:rFonts w:hint="eastAsia" w:ascii="宋体" w:hAnsi="宋体" w:cs="宋体"/>
          <w:szCs w:val="21"/>
          <w:lang w:val="en-US"/>
        </w:rPr>
        <w:t xml:space="preserve">分，最高为</w:t>
      </w:r>
      <w:r>
        <w:rPr>
          <w:rFonts w:hint="eastAsia" w:ascii="宋体" w:hAnsi="宋体" w:cs="宋体"/>
          <w:szCs w:val="21"/>
          <w:lang w:val="en-US"/>
        </w:rPr>
        <w:t xml:space="preserve">3</w:t>
      </w:r>
      <w:r>
        <w:rPr>
          <w:rFonts w:hint="eastAsia" w:ascii="宋体" w:hAnsi="宋体" w:cs="宋体"/>
          <w:szCs w:val="21"/>
          <w:lang w:val="en-US"/>
        </w:rPr>
        <w:t xml:space="preserve">分。</w:t>
      </w:r>
      <w:r>
        <w:rPr>
          <w:rFonts w:hint="eastAsia" w:ascii="宋体" w:hAnsi="宋体" w:cs="宋体"/>
          <w:szCs w:val="21"/>
          <w:lang w:val="en-US"/>
        </w:rPr>
        <w:t xml:space="preserve">投标文件中提供对应在职人员在投标单位</w:t>
      </w:r>
      <w:r>
        <w:rPr>
          <w:rFonts w:hint="eastAsia" w:ascii="宋体" w:hAnsi="宋体" w:cs="宋体"/>
          <w:szCs w:val="21"/>
          <w:lang w:val="en-US"/>
        </w:rPr>
        <w:t xml:space="preserve">最近三个月内任意一期</w:t>
      </w:r>
      <w:r>
        <w:rPr>
          <w:rFonts w:hint="eastAsia" w:ascii="宋体" w:hAnsi="宋体" w:cs="宋体"/>
          <w:szCs w:val="21"/>
          <w:lang w:val="en-US"/>
        </w:rPr>
        <w:t xml:space="preserve">的社保缴纳证明以及</w:t>
      </w:r>
      <w:r>
        <w:rPr>
          <w:rFonts w:hint="eastAsia" w:ascii="宋体" w:hAnsi="宋体" w:cs="宋体"/>
          <w:bCs/>
          <w:szCs w:val="21"/>
          <w:lang w:val="en-US"/>
        </w:rPr>
        <w:t xml:space="preserve">相应人员的劳动合同复印件</w:t>
      </w:r>
      <w:r>
        <w:rPr>
          <w:rFonts w:hint="eastAsia" w:ascii="宋体" w:hAnsi="宋体" w:cs="宋体"/>
          <w:szCs w:val="21"/>
          <w:lang w:val="en-US"/>
        </w:rPr>
        <w:t xml:space="preserve">或扫描件</w:t>
      </w:r>
      <w:r>
        <w:rPr>
          <w:rFonts w:hint="eastAsia" w:ascii="宋体" w:hAnsi="宋体" w:cs="宋体"/>
          <w:szCs w:val="21"/>
        </w:rPr>
        <w:t xml:space="preserve">，</w:t>
      </w:r>
      <w:r>
        <w:rPr>
          <w:rFonts w:hint="eastAsia" w:ascii="宋体" w:hAnsi="宋体" w:cs="宋体"/>
          <w:szCs w:val="21"/>
          <w:lang w:val="en-US"/>
        </w:rPr>
        <w:t xml:space="preserve">对应资料均需加盖投标</w:t>
      </w:r>
      <w:r>
        <w:rPr>
          <w:rFonts w:hint="eastAsia" w:ascii="宋体" w:hAnsi="宋体" w:cs="宋体"/>
          <w:szCs w:val="21"/>
          <w:lang w:val="en-US"/>
        </w:rPr>
        <w:t xml:space="preserve">单位</w:t>
      </w:r>
      <w:r>
        <w:rPr>
          <w:rFonts w:hint="eastAsia" w:ascii="宋体" w:hAnsi="宋体" w:cs="宋体"/>
          <w:szCs w:val="21"/>
          <w:lang w:val="en-US"/>
        </w:rPr>
        <w:t xml:space="preserve">签章</w:t>
      </w:r>
      <w:r>
        <w:rPr>
          <w:rFonts w:hint="eastAsia" w:ascii="宋体" w:hAnsi="宋体" w:cs="宋体"/>
          <w:szCs w:val="21"/>
          <w:lang w:val="en-US"/>
        </w:rPr>
        <w:t xml:space="preserve">，资料未提供或所提供资料无法证明的对应项不得分。</w:t>
      </w:r>
      <w:r>
        <w:rPr>
          <w:rFonts w:hint="eastAsia" w:ascii="宋体" w:hAnsi="宋体" w:cs="宋体"/>
          <w:szCs w:val="21"/>
          <w:lang w:val="en-US"/>
        </w:rPr>
        <w:t xml:space="preserve"> </w:t>
      </w:r>
      <w:r/>
    </w:p>
    <w:p>
      <w:pPr>
        <w:spacing w:line="360" w:lineRule="auto"/>
        <w:rPr>
          <w:rFonts w:ascii="宋体" w:hAnsi="宋体" w:cs="宋体"/>
          <w:szCs w:val="21"/>
        </w:rPr>
      </w:pPr>
      <w:r>
        <w:rPr>
          <w:rFonts w:hint="eastAsia" w:ascii="宋体" w:hAnsi="宋体" w:cs="宋体"/>
          <w:szCs w:val="21"/>
        </w:rPr>
        <w:t xml:space="preserve">3.5</w:t>
      </w:r>
      <w:r>
        <w:rPr>
          <w:rFonts w:hint="eastAsia" w:ascii="宋体" w:hAnsi="宋体" w:cs="宋体"/>
          <w:szCs w:val="21"/>
        </w:rPr>
        <w:t xml:space="preserve">针对本项目的</w:t>
      </w:r>
      <w:r>
        <w:rPr>
          <w:rFonts w:hint="eastAsia" w:ascii="宋体" w:hAnsi="宋体" w:cs="宋体"/>
          <w:szCs w:val="21"/>
        </w:rPr>
        <w:t xml:space="preserve">便捷化</w:t>
      </w:r>
      <w:r>
        <w:rPr>
          <w:rFonts w:hint="eastAsia" w:ascii="宋体" w:hAnsi="宋体" w:cs="宋体"/>
          <w:szCs w:val="21"/>
        </w:rPr>
        <w:t xml:space="preserve">服务场地配置情况（</w:t>
      </w:r>
      <w:r>
        <w:rPr>
          <w:rFonts w:hint="eastAsia" w:ascii="宋体" w:hAnsi="宋体" w:cs="宋体"/>
          <w:szCs w:val="21"/>
        </w:rPr>
        <w:t xml:space="preserve">3</w:t>
      </w:r>
      <w:r>
        <w:rPr>
          <w:rFonts w:hint="eastAsia" w:ascii="宋体" w:hAnsi="宋体" w:cs="宋体"/>
          <w:szCs w:val="21"/>
        </w:rPr>
        <w:t xml:space="preserve">分）</w:t>
      </w:r>
      <w:r/>
    </w:p>
    <w:p>
      <w:pPr>
        <w:spacing w:line="360" w:lineRule="auto"/>
        <w:rPr>
          <w:rFonts w:ascii="宋体" w:hAnsi="宋体" w:cs="宋体"/>
          <w:b/>
          <w:bCs/>
          <w:szCs w:val="21"/>
        </w:rPr>
      </w:pPr>
      <w:r>
        <w:rPr>
          <w:rFonts w:hint="eastAsia" w:ascii="宋体" w:hAnsi="宋体" w:cs="宋体"/>
          <w:szCs w:val="21"/>
        </w:rPr>
        <w:t xml:space="preserve">根据投标单位针对本项目具有或承诺配置满足本项目本地化快速稳定服务机制的办公场所、室内外存储场地的情况评定（投标文件中附自有的房产证和土地证</w:t>
      </w:r>
      <w:r>
        <w:rPr>
          <w:rFonts w:hint="eastAsia" w:ascii="宋体" w:hAnsi="宋体" w:cs="宋体"/>
          <w:szCs w:val="21"/>
        </w:rPr>
        <w:t xml:space="preserve">或购房协议复印件，已租赁的附租赁合同复印件和缴纳租费的证明复印件，承诺中标后配置的，提供</w:t>
      </w:r>
      <w:r>
        <w:rPr>
          <w:rFonts w:hint="eastAsia" w:ascii="宋体" w:hAnsi="宋体" w:cs="宋体"/>
          <w:szCs w:val="21"/>
        </w:rPr>
        <w:t xml:space="preserve">承诺中标后</w:t>
      </w:r>
      <w:r>
        <w:rPr>
          <w:rFonts w:hint="eastAsia" w:ascii="宋体" w:hAnsi="宋体" w:cs="宋体"/>
          <w:szCs w:val="21"/>
        </w:rPr>
        <w:t xml:space="preserve">半个月内</w:t>
      </w:r>
      <w:r>
        <w:rPr>
          <w:rFonts w:hint="eastAsia" w:ascii="宋体" w:hAnsi="宋体" w:cs="宋体"/>
          <w:szCs w:val="21"/>
        </w:rPr>
        <w:t xml:space="preserve">配置到位</w:t>
      </w:r>
      <w:r>
        <w:rPr>
          <w:rFonts w:hint="eastAsia" w:ascii="宋体" w:hAnsi="宋体" w:cs="宋体"/>
          <w:szCs w:val="21"/>
        </w:rPr>
        <w:t xml:space="preserve">的承诺书加盖投标单位签章）：上述场地配置完备、科学合理可靠，有利于项目服务的得</w:t>
      </w:r>
      <w:r>
        <w:rPr>
          <w:rFonts w:hint="eastAsia" w:ascii="宋体" w:hAnsi="宋体" w:cs="宋体"/>
          <w:szCs w:val="21"/>
        </w:rPr>
        <w:t xml:space="preserve">3</w:t>
      </w:r>
      <w:r>
        <w:rPr>
          <w:rFonts w:hint="eastAsia" w:ascii="宋体" w:hAnsi="宋体" w:cs="宋体"/>
          <w:szCs w:val="21"/>
        </w:rPr>
        <w:t xml:space="preserve">分；较为完善，合理性可靠性较好的得</w:t>
      </w:r>
      <w:r>
        <w:rPr>
          <w:rFonts w:hint="eastAsia" w:ascii="宋体" w:hAnsi="宋体" w:cs="宋体"/>
          <w:szCs w:val="21"/>
        </w:rPr>
        <w:t xml:space="preserve">2</w:t>
      </w:r>
      <w:r>
        <w:rPr>
          <w:rFonts w:hint="eastAsia" w:ascii="宋体" w:hAnsi="宋体" w:cs="宋体"/>
          <w:szCs w:val="21"/>
        </w:rPr>
        <w:t xml:space="preserve">分；不够完善，科学合理可靠性较差得为</w:t>
      </w:r>
      <w:r>
        <w:rPr>
          <w:rFonts w:hint="eastAsia" w:ascii="宋体" w:hAnsi="宋体" w:cs="宋体"/>
          <w:szCs w:val="21"/>
        </w:rPr>
        <w:t xml:space="preserve">1</w:t>
      </w:r>
      <w:r>
        <w:rPr>
          <w:rFonts w:hint="eastAsia" w:ascii="宋体" w:hAnsi="宋体" w:cs="宋体"/>
          <w:szCs w:val="21"/>
        </w:rPr>
        <w:t xml:space="preserve">分；未提供任何相关材料或说明的不得分</w:t>
      </w:r>
      <w:r>
        <w:rPr>
          <w:rFonts w:hint="eastAsia" w:ascii="宋体" w:hAnsi="宋体" w:cs="宋体"/>
          <w:szCs w:val="21"/>
        </w:rPr>
        <w:t xml:space="preserve">。</w:t>
      </w:r>
      <w:r/>
    </w:p>
    <w:p>
      <w:pPr>
        <w:spacing w:line="360" w:lineRule="auto"/>
        <w:rPr>
          <w:rFonts w:ascii="宋体" w:hAnsi="宋体" w:cs="宋体"/>
          <w:b/>
          <w:szCs w:val="21"/>
        </w:rPr>
      </w:pPr>
      <w:r>
        <w:rPr>
          <w:rFonts w:hint="eastAsia" w:ascii="宋体" w:hAnsi="宋体" w:cs="宋体"/>
          <w:b/>
          <w:bCs/>
          <w:szCs w:val="21"/>
        </w:rPr>
        <w:t xml:space="preserve">（四）</w:t>
      </w:r>
      <w:r>
        <w:rPr>
          <w:rFonts w:hint="eastAsia" w:ascii="宋体" w:hAnsi="宋体" w:cs="宋体"/>
          <w:b/>
          <w:szCs w:val="21"/>
        </w:rPr>
        <w:t xml:space="preserve">投标单位针对本项目服务的</w:t>
      </w:r>
      <w:r>
        <w:rPr>
          <w:rFonts w:hint="eastAsia" w:ascii="宋体" w:hAnsi="宋体" w:cs="宋体"/>
          <w:b/>
          <w:szCs w:val="21"/>
        </w:rPr>
        <w:t xml:space="preserve">履约</w:t>
      </w:r>
      <w:r>
        <w:rPr>
          <w:rFonts w:hint="eastAsia" w:ascii="宋体" w:hAnsi="宋体" w:cs="宋体"/>
          <w:b/>
          <w:szCs w:val="21"/>
        </w:rPr>
        <w:t xml:space="preserve">能力（最高为</w:t>
      </w:r>
      <w:r>
        <w:rPr>
          <w:rFonts w:hint="eastAsia" w:ascii="宋体" w:hAnsi="宋体" w:cs="宋体"/>
          <w:b/>
          <w:szCs w:val="21"/>
        </w:rPr>
        <w:t xml:space="preserve">6</w:t>
      </w:r>
      <w:r>
        <w:rPr>
          <w:rFonts w:hint="eastAsia" w:ascii="宋体" w:hAnsi="宋体" w:cs="宋体"/>
          <w:b/>
          <w:szCs w:val="21"/>
        </w:rPr>
        <w:t xml:space="preserve">分）</w:t>
      </w:r>
      <w:r/>
    </w:p>
    <w:p>
      <w:pPr>
        <w:spacing w:line="360" w:lineRule="auto"/>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投标单位类似项目业绩（</w:t>
      </w:r>
      <w:r>
        <w:rPr>
          <w:rFonts w:hint="eastAsia" w:ascii="宋体" w:hAnsi="宋体" w:cs="宋体"/>
          <w:szCs w:val="21"/>
        </w:rPr>
        <w:t xml:space="preserve">6</w:t>
      </w:r>
      <w:r>
        <w:rPr>
          <w:rFonts w:hint="eastAsia" w:ascii="宋体" w:hAnsi="宋体" w:cs="宋体"/>
          <w:szCs w:val="21"/>
        </w:rPr>
        <w:t xml:space="preserve">分）</w:t>
      </w:r>
      <w:r/>
    </w:p>
    <w:p>
      <w:pPr>
        <w:pStyle w:val="780"/>
        <w:spacing w:after="0" w:line="360" w:lineRule="auto"/>
        <w:rPr>
          <w:rFonts w:ascii="宋体" w:hAnsi="宋体" w:cs="宋体"/>
          <w:sz w:val="21"/>
          <w:szCs w:val="21"/>
        </w:rPr>
      </w:pPr>
      <w:r>
        <w:rPr>
          <w:rFonts w:hint="eastAsia" w:ascii="宋体" w:hAnsi="宋体" w:cs="宋体"/>
          <w:sz w:val="21"/>
          <w:szCs w:val="21"/>
        </w:rPr>
        <w:t xml:space="preserve">投标单位自</w:t>
      </w:r>
      <w:r>
        <w:rPr>
          <w:rFonts w:hint="eastAsia" w:ascii="宋体" w:hAnsi="宋体" w:cs="宋体"/>
          <w:sz w:val="21"/>
          <w:szCs w:val="21"/>
        </w:rPr>
        <w:t xml:space="preserve">2022</w:t>
      </w:r>
      <w:r>
        <w:rPr>
          <w:rFonts w:hint="eastAsia" w:ascii="宋体" w:hAnsi="宋体" w:cs="宋体"/>
          <w:sz w:val="21"/>
          <w:szCs w:val="21"/>
        </w:rPr>
        <w:t xml:space="preserve">年</w:t>
      </w:r>
      <w:r>
        <w:rPr>
          <w:rFonts w:hint="eastAsia" w:ascii="宋体" w:hAnsi="宋体" w:cs="宋体"/>
          <w:sz w:val="21"/>
          <w:szCs w:val="21"/>
        </w:rPr>
        <w:t xml:space="preserve">1</w:t>
      </w:r>
      <w:r>
        <w:rPr>
          <w:rFonts w:hint="eastAsia" w:ascii="宋体" w:hAnsi="宋体" w:cs="宋体"/>
          <w:sz w:val="21"/>
          <w:szCs w:val="21"/>
        </w:rPr>
        <w:t xml:space="preserve">月</w:t>
      </w:r>
      <w:r>
        <w:rPr>
          <w:rFonts w:hint="eastAsia" w:ascii="宋体" w:hAnsi="宋体" w:cs="宋体"/>
          <w:sz w:val="21"/>
          <w:szCs w:val="21"/>
        </w:rPr>
        <w:t xml:space="preserve">1</w:t>
      </w:r>
      <w:r>
        <w:rPr>
          <w:rFonts w:hint="eastAsia" w:ascii="宋体" w:hAnsi="宋体" w:cs="宋体"/>
          <w:sz w:val="21"/>
          <w:szCs w:val="21"/>
        </w:rPr>
        <w:t xml:space="preserve">日以来（以合同签订日期为准）履行的类似项目业绩情况：每提供一个有效业绩的得</w:t>
      </w:r>
      <w:r>
        <w:rPr>
          <w:rFonts w:hint="eastAsia" w:ascii="宋体" w:hAnsi="宋体" w:cs="宋体"/>
          <w:sz w:val="21"/>
          <w:szCs w:val="21"/>
        </w:rPr>
        <w:t xml:space="preserve">2</w:t>
      </w:r>
      <w:r>
        <w:rPr>
          <w:rFonts w:hint="eastAsia" w:ascii="宋体" w:hAnsi="宋体" w:cs="宋体"/>
          <w:sz w:val="21"/>
          <w:szCs w:val="21"/>
        </w:rPr>
        <w:t xml:space="preserve">分，最高为</w:t>
      </w:r>
      <w:r>
        <w:rPr>
          <w:rFonts w:hint="eastAsia" w:ascii="宋体" w:hAnsi="宋体" w:cs="宋体"/>
          <w:sz w:val="21"/>
          <w:szCs w:val="21"/>
        </w:rPr>
        <w:t xml:space="preserve">6</w:t>
      </w:r>
      <w:r>
        <w:rPr>
          <w:rFonts w:hint="eastAsia" w:ascii="宋体" w:hAnsi="宋体" w:cs="宋体"/>
          <w:sz w:val="21"/>
          <w:szCs w:val="21"/>
        </w:rPr>
        <w:t xml:space="preserve">分。提供完整的业绩合同复印件及履约完成的验收证明（或报告）复印件或扫描件加盖投标单位签章，</w:t>
      </w:r>
      <w:r>
        <w:rPr>
          <w:rFonts w:hint="eastAsia" w:ascii="宋体" w:hAnsi="宋体" w:cs="宋体"/>
          <w:sz w:val="21"/>
          <w:szCs w:val="21"/>
        </w:rPr>
        <w:t xml:space="preserve">资料未提供或所提供资料无法证明对应得分内容的对应项不得分。</w:t>
      </w:r>
      <w:r>
        <w:rPr>
          <w:rFonts w:hint="eastAsia" w:ascii="宋体" w:hAnsi="宋体" w:cs="宋体"/>
          <w:sz w:val="21"/>
          <w:szCs w:val="21"/>
        </w:rPr>
        <w:t xml:space="preserve"> </w:t>
      </w:r>
      <w:r/>
    </w:p>
    <w:p>
      <w:pPr>
        <w:numPr>
          <w:ilvl w:val="255"/>
          <w:numId w:val="0"/>
        </w:numPr>
        <w:spacing w:line="360" w:lineRule="auto"/>
        <w:rPr>
          <w:rFonts w:ascii="宋体" w:hAnsi="宋体" w:cs="宋体"/>
          <w:b/>
          <w:bCs/>
          <w:szCs w:val="21"/>
        </w:rPr>
      </w:pPr>
      <w:r>
        <w:rPr>
          <w:rFonts w:hint="eastAsia" w:ascii="宋体" w:hAnsi="宋体" w:cs="宋体"/>
          <w:b/>
          <w:bCs/>
          <w:szCs w:val="21"/>
        </w:rPr>
        <w:t xml:space="preserve">三、评分标准其他说明：</w:t>
      </w:r>
      <w:r/>
    </w:p>
    <w:p>
      <w:pPr>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、报价超过采购预算或最高限价或不符合招标文件相关规定的，或付款步骤、服务期限有负偏离的，为无效投标。</w:t>
      </w:r>
      <w:r/>
    </w:p>
    <w:p>
      <w:pPr>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、要求提供复印件的，可用扫描件代替；要求加盖公章的，可用电子签章。</w:t>
      </w:r>
      <w:r/>
    </w:p>
    <w:p>
      <w:pPr>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、投标单位必须保证全部投标资料的真实性，采购单位有权在采</w:t>
      </w:r>
      <w:r>
        <w:rPr>
          <w:rFonts w:hint="eastAsia" w:ascii="宋体" w:hAnsi="宋体" w:cs="宋体"/>
          <w:szCs w:val="21"/>
        </w:rPr>
        <w:t xml:space="preserve">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360" w:lineRule="auto"/>
        <w:tabs>
          <w:tab w:val="left" w:pos="567" w:leader="none"/>
        </w:tabs>
        <w:rPr>
          <w:rFonts w:hint="eastAsia" w:ascii="宋体" w:hAnsi="宋体" w:cs="宋体"/>
          <w:b/>
          <w:bCs/>
        </w:rPr>
      </w:pPr>
      <w:r>
        <w:rPr>
          <w:rFonts w:hint="eastAsia" w:ascii="宋体" w:hAnsi="宋体" w:cs="宋体"/>
          <w:b/>
          <w:bCs/>
        </w:rPr>
      </w:r>
      <w:r/>
    </w:p>
    <w:p>
      <w:pPr>
        <w:spacing w:line="360" w:lineRule="auto"/>
        <w:tabs>
          <w:tab w:val="left" w:pos="567" w:leader="none"/>
        </w:tabs>
        <w:rPr>
          <w:rFonts w:ascii="宋体" w:hAnsi="宋体" w:cs="宋体"/>
          <w:b/>
          <w:bCs/>
        </w:rPr>
      </w:pPr>
      <w:r>
        <w:rPr>
          <w:rFonts w:hint="eastAsia" w:ascii="宋体" w:hAnsi="宋体" w:cs="宋体"/>
          <w:b/>
          <w:bCs/>
        </w:rPr>
        <w:t xml:space="preserve">（全文完）</w:t>
      </w:r>
      <w:r/>
    </w:p>
    <w:sectPr>
      <w:footnotePr/>
      <w:endnotePr/>
      <w:type w:val="nextPage"/>
      <w:pgSz w:w="11906" w:h="16838" w:orient="portrait"/>
      <w:pgMar w:top="1440" w:right="1080" w:bottom="1440" w:left="1080"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pPr>
                          <w:r>
                            <w:fldChar w:fldCharType="begin"/>
                          </w:r>
                          <w:r>
                            <w:instrText xml:space="preserve"> PAGE  \* MERGEFORMAT </w:instrText>
                          </w:r>
                          <w:r>
                            <w:fldChar w:fldCharType="separate"/>
                          </w:r>
                          <w:r>
                            <w:t xml:space="preserve">35</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6"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pPr>
                          <w:r>
                            <w:fldChar w:fldCharType="begin"/>
                          </w:r>
                          <w:r>
                            <w:instrText xml:space="preserve"> PAGE  \* MERGEFORMAT </w:instrText>
                          </w:r>
                          <w:r>
                            <w:fldChar w:fldCharType="separate"/>
                          </w:r>
                          <w:r>
                            <w:t xml:space="preserve">77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48694446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86944464"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JSZC-320509-CJZB-G2025-0222</w:t>
    </w:r>
    <w:r>
      <w:rPr>
        <w:rFonts w:hint="eastAsia" w:ascii="宋体" w:hAnsi="宋体" w:cs="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both"/>
      <w:rPr>
        <w:rFonts w:ascii="楷体" w:hAnsi="楷体" w:eastAsia="楷体" w:cs="楷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JSZC-320509-CJZB-G2025-0222</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64"/>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68"/>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772"/>
    <w:link w:val="766"/>
    <w:uiPriority w:val="9"/>
    <w:rPr>
      <w:rFonts w:ascii="Arial" w:hAnsi="Arial" w:eastAsia="Arial" w:cs="Arial"/>
      <w:b/>
      <w:bCs/>
      <w:sz w:val="26"/>
      <w:szCs w:val="26"/>
    </w:rPr>
  </w:style>
  <w:style w:type="character" w:styleId="25">
    <w:name w:val="Heading 7 Char"/>
    <w:basedOn w:val="772"/>
    <w:link w:val="769"/>
    <w:uiPriority w:val="9"/>
    <w:rPr>
      <w:rFonts w:ascii="Arial" w:hAnsi="Arial" w:eastAsia="Arial" w:cs="Arial"/>
      <w:b/>
      <w:bCs/>
      <w:i/>
      <w:iCs/>
      <w:sz w:val="22"/>
      <w:szCs w:val="22"/>
    </w:rPr>
  </w:style>
  <w:style w:type="character" w:styleId="27">
    <w:name w:val="Heading 8 Char"/>
    <w:basedOn w:val="772"/>
    <w:link w:val="770"/>
    <w:uiPriority w:val="9"/>
    <w:rPr>
      <w:rFonts w:ascii="Arial" w:hAnsi="Arial" w:eastAsia="Arial" w:cs="Arial"/>
      <w:i/>
      <w:iCs/>
      <w:sz w:val="22"/>
      <w:szCs w:val="22"/>
    </w:rPr>
  </w:style>
  <w:style w:type="character" w:styleId="29">
    <w:name w:val="Heading 9 Char"/>
    <w:basedOn w:val="772"/>
    <w:link w:val="771"/>
    <w:uiPriority w:val="9"/>
    <w:rPr>
      <w:rFonts w:ascii="Arial" w:hAnsi="Arial" w:eastAsia="Arial" w:cs="Arial"/>
      <w:i/>
      <w:iCs/>
      <w:sz w:val="21"/>
      <w:szCs w:val="21"/>
    </w:rPr>
  </w:style>
  <w:style w:type="character" w:styleId="34">
    <w:name w:val="Title Char"/>
    <w:basedOn w:val="772"/>
    <w:link w:val="805"/>
    <w:uiPriority w:val="10"/>
    <w:rPr>
      <w:sz w:val="48"/>
      <w:szCs w:val="48"/>
    </w:rPr>
  </w:style>
  <w:style w:type="character" w:styleId="38">
    <w:name w:val="Quote Char"/>
    <w:link w:val="836"/>
    <w:uiPriority w:val="29"/>
    <w:rPr>
      <w:i/>
    </w:rPr>
  </w:style>
  <w:style w:type="character" w:styleId="40">
    <w:name w:val="Intense Quote Char"/>
    <w:link w:val="838"/>
    <w:uiPriority w:val="30"/>
    <w:rPr>
      <w:i/>
    </w:rPr>
  </w:style>
  <w:style w:type="character" w:styleId="178">
    <w:name w:val="Endnote Text Char"/>
    <w:link w:val="791"/>
    <w:uiPriority w:val="99"/>
    <w:rPr>
      <w:sz w:val="20"/>
    </w:rPr>
  </w:style>
  <w:style w:type="paragraph" w:styleId="189">
    <w:name w:val="TOC Heading"/>
    <w:uiPriority w:val="39"/>
    <w:unhideWhenUsed/>
  </w:style>
  <w:style w:type="paragraph" w:styleId="762" w:default="1">
    <w:name w:val="Normal"/>
    <w:qFormat/>
    <w:pPr>
      <w:jc w:val="both"/>
      <w:widowControl w:val="off"/>
    </w:pPr>
    <w:rPr>
      <w:sz w:val="21"/>
      <w:szCs w:val="24"/>
    </w:rPr>
  </w:style>
  <w:style w:type="paragraph" w:styleId="763">
    <w:name w:val="Heading 1"/>
    <w:basedOn w:val="762"/>
    <w:next w:val="762"/>
    <w:link w:val="972"/>
    <w:qFormat/>
    <w:pPr>
      <w:keepLines/>
      <w:keepNext/>
      <w:spacing w:before="340" w:after="330" w:line="578" w:lineRule="auto"/>
      <w:outlineLvl w:val="0"/>
    </w:pPr>
    <w:rPr>
      <w:b/>
      <w:bCs/>
      <w:sz w:val="44"/>
      <w:szCs w:val="44"/>
    </w:rPr>
  </w:style>
  <w:style w:type="paragraph" w:styleId="764">
    <w:name w:val="Heading 2"/>
    <w:basedOn w:val="762"/>
    <w:next w:val="762"/>
    <w:link w:val="973"/>
    <w:qFormat/>
    <w:pPr>
      <w:numPr>
        <w:ilvl w:val="1"/>
        <w:numId w:val="1"/>
      </w:numPr>
      <w:spacing w:before="156" w:after="156" w:line="360" w:lineRule="auto"/>
      <w:outlineLvl w:val="1"/>
    </w:pPr>
    <w:rPr>
      <w:rFonts w:ascii="Cambria" w:hAnsi="Cambria"/>
      <w:b/>
      <w:bCs/>
      <w:sz w:val="32"/>
      <w:szCs w:val="32"/>
    </w:rPr>
  </w:style>
  <w:style w:type="paragraph" w:styleId="765">
    <w:name w:val="Heading 3"/>
    <w:basedOn w:val="762"/>
    <w:next w:val="775"/>
    <w:link w:val="975"/>
    <w:qFormat/>
    <w:pPr>
      <w:keepLines/>
      <w:keepNext/>
      <w:spacing w:before="260" w:after="260" w:line="416" w:lineRule="auto"/>
      <w:outlineLvl w:val="2"/>
    </w:pPr>
    <w:rPr>
      <w:b/>
      <w:sz w:val="32"/>
      <w:szCs w:val="20"/>
    </w:rPr>
  </w:style>
  <w:style w:type="paragraph" w:styleId="766">
    <w:name w:val="Heading 4"/>
    <w:basedOn w:val="762"/>
    <w:next w:val="762"/>
    <w:link w:val="827"/>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976"/>
    <w:qFormat/>
    <w:pPr>
      <w:jc w:val="left"/>
      <w:keepLines/>
      <w:keepNext/>
      <w:spacing w:before="280" w:after="290" w:line="376" w:lineRule="auto"/>
      <w:widowControl/>
      <w:outlineLvl w:val="4"/>
    </w:pPr>
    <w:rPr>
      <w:b/>
      <w:bCs/>
      <w:sz w:val="28"/>
      <w:szCs w:val="28"/>
    </w:rPr>
  </w:style>
  <w:style w:type="paragraph" w:styleId="768">
    <w:name w:val="Heading 6"/>
    <w:basedOn w:val="762"/>
    <w:next w:val="762"/>
    <w:link w:val="977"/>
    <w:uiPriority w:val="9"/>
    <w:qFormat/>
    <w:pPr>
      <w:numPr>
        <w:ilvl w:val="5"/>
        <w:numId w:val="1"/>
      </w:numPr>
      <w:keepLines/>
      <w:keepNext/>
      <w:spacing w:before="120" w:after="64" w:line="300" w:lineRule="auto"/>
      <w:outlineLvl w:val="5"/>
    </w:pPr>
    <w:rPr>
      <w:rFonts w:ascii="Arial" w:hAnsi="Arial"/>
      <w:bCs/>
      <w:sz w:val="24"/>
    </w:rPr>
  </w:style>
  <w:style w:type="paragraph" w:styleId="769">
    <w:name w:val="Heading 7"/>
    <w:basedOn w:val="762"/>
    <w:next w:val="762"/>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31"/>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32"/>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style>
  <w:style w:type="table" w:styleId="773" w:default="1">
    <w:name w:val="Normal Table"/>
    <w:uiPriority w:val="99"/>
    <w:semiHidden/>
    <w:unhideWhenUsed/>
    <w:qFormat/>
    <w:tblPr>
      <w:tblInd w:w="0" w:type="dxa"/>
      <w:tblCellMar>
        <w:left w:w="108" w:type="dxa"/>
        <w:top w:w="0" w:type="dxa"/>
        <w:right w:w="108" w:type="dxa"/>
        <w:bottom w:w="0" w:type="dxa"/>
      </w:tblCellMar>
    </w:tblPr>
  </w:style>
  <w:style w:type="numbering" w:styleId="774" w:default="1">
    <w:name w:val="No List"/>
    <w:uiPriority w:val="99"/>
    <w:semiHidden/>
    <w:unhideWhenUsed/>
  </w:style>
  <w:style w:type="paragraph" w:styleId="775">
    <w:name w:val="Normal Indent"/>
    <w:basedOn w:val="762"/>
    <w:next w:val="762"/>
    <w:link w:val="974"/>
    <w:qFormat/>
    <w:pPr>
      <w:ind w:firstLine="420"/>
    </w:pPr>
    <w:rPr>
      <w:rFonts w:eastAsia="楷体_GB2312"/>
      <w:sz w:val="24"/>
      <w:szCs w:val="20"/>
    </w:rPr>
  </w:style>
  <w:style w:type="paragraph" w:styleId="776">
    <w:name w:val="toc 7"/>
    <w:basedOn w:val="762"/>
    <w:next w:val="762"/>
    <w:uiPriority w:val="39"/>
    <w:unhideWhenUsed/>
    <w:qFormat/>
    <w:pPr>
      <w:ind w:left="1701"/>
      <w:spacing w:after="57"/>
    </w:pPr>
  </w:style>
  <w:style w:type="paragraph" w:styleId="777">
    <w:name w:val="Caption"/>
    <w:basedOn w:val="762"/>
    <w:next w:val="762"/>
    <w:uiPriority w:val="35"/>
    <w:semiHidden/>
    <w:unhideWhenUsed/>
    <w:qFormat/>
    <w:pPr>
      <w:spacing w:line="276" w:lineRule="auto"/>
    </w:pPr>
    <w:rPr>
      <w:b/>
      <w:bCs/>
      <w:color w:val="5b9bd5" w:themeColor="accent1"/>
      <w:sz w:val="18"/>
      <w:szCs w:val="18"/>
    </w:rPr>
  </w:style>
  <w:style w:type="paragraph" w:styleId="778">
    <w:name w:val="Document Map"/>
    <w:basedOn w:val="762"/>
    <w:qFormat/>
    <w:rPr>
      <w:rFonts w:ascii="宋体"/>
      <w:sz w:val="18"/>
      <w:szCs w:val="18"/>
    </w:rPr>
  </w:style>
  <w:style w:type="paragraph" w:styleId="779">
    <w:name w:val="annotation text"/>
    <w:basedOn w:val="762"/>
    <w:link w:val="978"/>
    <w:qFormat/>
    <w:pPr>
      <w:jc w:val="left"/>
    </w:pPr>
  </w:style>
  <w:style w:type="paragraph" w:styleId="780">
    <w:name w:val="Body Text"/>
    <w:basedOn w:val="762"/>
    <w:next w:val="775"/>
    <w:link w:val="979"/>
    <w:uiPriority w:val="99"/>
    <w:unhideWhenUsed/>
    <w:qFormat/>
    <w:pPr>
      <w:spacing w:after="120"/>
    </w:pPr>
    <w:rPr>
      <w:sz w:val="20"/>
    </w:rPr>
  </w:style>
  <w:style w:type="paragraph" w:styleId="781">
    <w:name w:val="Body Text Indent"/>
    <w:basedOn w:val="762"/>
    <w:next w:val="782"/>
    <w:link w:val="971"/>
    <w:qFormat/>
    <w:pPr>
      <w:ind w:firstLine="425"/>
      <w:spacing w:line="360" w:lineRule="auto"/>
    </w:pPr>
    <w:rPr>
      <w:sz w:val="24"/>
    </w:rPr>
  </w:style>
  <w:style w:type="paragraph" w:styleId="782">
    <w:name w:val="envelope return"/>
    <w:basedOn w:val="762"/>
    <w:qFormat/>
    <w:rPr>
      <w:rFonts w:ascii="Arial" w:hAnsi="Arial" w:eastAsia="楷体_GB2312"/>
      <w:sz w:val="26"/>
    </w:rPr>
  </w:style>
  <w:style w:type="paragraph" w:styleId="783">
    <w:name w:val="Block Text"/>
    <w:basedOn w:val="763"/>
    <w:next w:val="762"/>
    <w:qFormat/>
    <w:pPr>
      <w:ind w:left="630" w:right="-609" w:firstLine="420"/>
      <w:spacing w:line="360" w:lineRule="auto"/>
    </w:pPr>
    <w:rPr>
      <w:rFonts w:hint="eastAsia" w:ascii="仿宋_GB2312" w:eastAsia="仿宋_GB2312"/>
      <w:szCs w:val="20"/>
    </w:rPr>
  </w:style>
  <w:style w:type="paragraph" w:styleId="784">
    <w:name w:val="toc 5"/>
    <w:basedOn w:val="762"/>
    <w:next w:val="762"/>
    <w:uiPriority w:val="39"/>
    <w:unhideWhenUsed/>
    <w:qFormat/>
    <w:pPr>
      <w:ind w:left="1134"/>
      <w:spacing w:after="57"/>
    </w:pPr>
  </w:style>
  <w:style w:type="paragraph" w:styleId="785">
    <w:name w:val="toc 3"/>
    <w:basedOn w:val="762"/>
    <w:next w:val="762"/>
    <w:uiPriority w:val="39"/>
    <w:unhideWhenUsed/>
    <w:qFormat/>
    <w:pPr>
      <w:ind w:left="567"/>
      <w:spacing w:after="57"/>
    </w:pPr>
  </w:style>
  <w:style w:type="paragraph" w:styleId="786">
    <w:name w:val="Plain Text"/>
    <w:basedOn w:val="762"/>
    <w:link w:val="980"/>
    <w:qFormat/>
    <w:rPr>
      <w:rFonts w:ascii="宋体" w:hAnsi="Courier New" w:eastAsia="楷体_GB2312"/>
      <w:sz w:val="26"/>
    </w:rPr>
  </w:style>
  <w:style w:type="paragraph" w:styleId="787">
    <w:name w:val="toc 8"/>
    <w:basedOn w:val="762"/>
    <w:next w:val="762"/>
    <w:uiPriority w:val="39"/>
    <w:unhideWhenUsed/>
    <w:qFormat/>
    <w:pPr>
      <w:ind w:left="1984"/>
      <w:spacing w:after="57"/>
    </w:pPr>
  </w:style>
  <w:style w:type="paragraph" w:styleId="788">
    <w:name w:val="Date"/>
    <w:basedOn w:val="762"/>
    <w:next w:val="762"/>
    <w:link w:val="981"/>
    <w:qFormat/>
    <w:rPr>
      <w:b/>
      <w:bCs/>
      <w:spacing w:val="20"/>
      <w:sz w:val="20"/>
    </w:rPr>
  </w:style>
  <w:style w:type="paragraph" w:styleId="789">
    <w:name w:val="Body Text Indent 2"/>
    <w:basedOn w:val="762"/>
    <w:next w:val="790"/>
    <w:qFormat/>
    <w:pPr>
      <w:ind w:firstLine="540"/>
      <w:spacing w:line="360" w:lineRule="auto"/>
    </w:pPr>
    <w:rPr>
      <w:rFonts w:ascii="宋体" w:hAnsi="宋体"/>
      <w:sz w:val="24"/>
    </w:rPr>
  </w:style>
  <w:style w:type="paragraph" w:styleId="790">
    <w:name w:val="index 9"/>
    <w:basedOn w:val="762"/>
    <w:next w:val="762"/>
    <w:qFormat/>
    <w:pPr>
      <w:ind w:left="1600"/>
    </w:pPr>
  </w:style>
  <w:style w:type="paragraph" w:styleId="791">
    <w:name w:val="endnote text"/>
    <w:basedOn w:val="762"/>
    <w:link w:val="969"/>
    <w:uiPriority w:val="99"/>
    <w:semiHidden/>
    <w:unhideWhenUsed/>
    <w:qFormat/>
    <w:rPr>
      <w:sz w:val="20"/>
    </w:rPr>
  </w:style>
  <w:style w:type="paragraph" w:styleId="792">
    <w:name w:val="Balloon Text"/>
    <w:basedOn w:val="762"/>
    <w:link w:val="982"/>
    <w:qFormat/>
    <w:rPr>
      <w:sz w:val="18"/>
      <w:szCs w:val="18"/>
    </w:rPr>
  </w:style>
  <w:style w:type="paragraph" w:styleId="793">
    <w:name w:val="Footer"/>
    <w:basedOn w:val="762"/>
    <w:link w:val="983"/>
    <w:uiPriority w:val="99"/>
    <w:qFormat/>
    <w:pPr>
      <w:jc w:val="left"/>
      <w:tabs>
        <w:tab w:val="center" w:pos="4153" w:leader="none"/>
        <w:tab w:val="right" w:pos="8306" w:leader="none"/>
      </w:tabs>
    </w:pPr>
    <w:rPr>
      <w:sz w:val="18"/>
      <w:szCs w:val="18"/>
    </w:rPr>
  </w:style>
  <w:style w:type="paragraph" w:styleId="794">
    <w:name w:val="Header"/>
    <w:basedOn w:val="762"/>
    <w:link w:val="984"/>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62"/>
    <w:next w:val="762"/>
    <w:qFormat/>
    <w:pPr>
      <w:jc w:val="left"/>
    </w:pPr>
    <w:rPr>
      <w:rFonts w:eastAsia="楷体_GB2312"/>
      <w:sz w:val="24"/>
      <w:szCs w:val="20"/>
    </w:rPr>
  </w:style>
  <w:style w:type="paragraph" w:styleId="796">
    <w:name w:val="toc 4"/>
    <w:basedOn w:val="762"/>
    <w:next w:val="762"/>
    <w:qFormat/>
    <w:pPr>
      <w:ind w:left="1260"/>
    </w:pPr>
  </w:style>
  <w:style w:type="paragraph" w:styleId="797">
    <w:name w:val="Subtitle"/>
    <w:basedOn w:val="762"/>
    <w:next w:val="762"/>
    <w:link w:val="985"/>
    <w:qFormat/>
    <w:pPr>
      <w:jc w:val="center"/>
      <w:spacing w:before="240" w:after="60" w:line="312" w:lineRule="auto"/>
      <w:outlineLvl w:val="1"/>
    </w:pPr>
    <w:rPr>
      <w:rFonts w:ascii="宋体" w:hAnsi="Courier New" w:eastAsia="楷体_GB2312"/>
      <w:sz w:val="26"/>
      <w:szCs w:val="20"/>
    </w:rPr>
  </w:style>
  <w:style w:type="paragraph" w:styleId="798">
    <w:name w:val="footnote text"/>
    <w:basedOn w:val="763"/>
    <w:next w:val="783"/>
    <w:qFormat/>
    <w:pPr>
      <w:ind w:firstLine="3584"/>
      <w:spacing w:before="0" w:after="0" w:line="360" w:lineRule="auto"/>
    </w:pPr>
  </w:style>
  <w:style w:type="paragraph" w:styleId="799">
    <w:name w:val="toc 6"/>
    <w:basedOn w:val="762"/>
    <w:next w:val="762"/>
    <w:uiPriority w:val="39"/>
    <w:unhideWhenUsed/>
    <w:qFormat/>
    <w:pPr>
      <w:ind w:left="1417"/>
      <w:spacing w:after="57"/>
    </w:pPr>
  </w:style>
  <w:style w:type="paragraph" w:styleId="800">
    <w:name w:val="Body Text Indent 3"/>
    <w:basedOn w:val="762"/>
    <w:link w:val="986"/>
    <w:qFormat/>
    <w:pPr>
      <w:ind w:firstLine="480"/>
      <w:jc w:val="left"/>
      <w:spacing w:line="440" w:lineRule="atLeast"/>
    </w:pPr>
    <w:rPr>
      <w:sz w:val="24"/>
    </w:rPr>
  </w:style>
  <w:style w:type="paragraph" w:styleId="801">
    <w:name w:val="table of figures"/>
    <w:basedOn w:val="762"/>
    <w:next w:val="762"/>
    <w:uiPriority w:val="99"/>
    <w:unhideWhenUsed/>
    <w:qFormat/>
  </w:style>
  <w:style w:type="paragraph" w:styleId="802">
    <w:name w:val="toc 2"/>
    <w:basedOn w:val="762"/>
    <w:next w:val="762"/>
    <w:uiPriority w:val="39"/>
    <w:unhideWhenUsed/>
    <w:qFormat/>
    <w:pPr>
      <w:ind w:left="283"/>
      <w:spacing w:after="57"/>
    </w:pPr>
  </w:style>
  <w:style w:type="paragraph" w:styleId="803">
    <w:name w:val="toc 9"/>
    <w:basedOn w:val="762"/>
    <w:next w:val="762"/>
    <w:uiPriority w:val="39"/>
    <w:unhideWhenUsed/>
    <w:qFormat/>
    <w:pPr>
      <w:ind w:left="2268"/>
      <w:spacing w:after="57"/>
    </w:pPr>
  </w:style>
  <w:style w:type="paragraph" w:styleId="804">
    <w:name w:val="Normal (Web)"/>
    <w:basedOn w:val="762"/>
    <w:uiPriority w:val="99"/>
    <w:qFormat/>
    <w:pPr>
      <w:jc w:val="left"/>
      <w:spacing w:beforeAutospacing="1" w:afterAutospacing="1"/>
    </w:pPr>
    <w:rPr>
      <w:sz w:val="24"/>
    </w:rPr>
  </w:style>
  <w:style w:type="paragraph" w:styleId="805">
    <w:name w:val="Title"/>
    <w:basedOn w:val="762"/>
    <w:next w:val="762"/>
    <w:link w:val="834"/>
    <w:uiPriority w:val="10"/>
    <w:qFormat/>
    <w:pPr>
      <w:contextualSpacing/>
      <w:spacing w:before="300" w:after="200"/>
    </w:pPr>
    <w:rPr>
      <w:sz w:val="48"/>
      <w:szCs w:val="48"/>
    </w:rPr>
  </w:style>
  <w:style w:type="paragraph" w:styleId="806">
    <w:name w:val="annotation subject"/>
    <w:basedOn w:val="779"/>
    <w:next w:val="762"/>
    <w:link w:val="987"/>
    <w:qFormat/>
    <w:rPr>
      <w:b/>
      <w:bCs/>
    </w:rPr>
  </w:style>
  <w:style w:type="paragraph" w:styleId="807">
    <w:name w:val="Body Text First Indent 2"/>
    <w:basedOn w:val="781"/>
    <w:next w:val="789"/>
    <w:qFormat/>
    <w:pPr>
      <w:ind w:left="420" w:firstLine="210"/>
      <w:spacing w:after="120" w:line="240" w:lineRule="auto"/>
    </w:pPr>
    <w:rPr>
      <w:rFonts w:eastAsia="仿宋_GB2312"/>
      <w:sz w:val="30"/>
    </w:rPr>
  </w:style>
  <w:style w:type="table" w:styleId="808">
    <w:name w:val="Table Grid"/>
    <w:basedOn w:val="77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Strong"/>
    <w:qFormat/>
    <w:rPr>
      <w:rFonts w:ascii="Calibri" w:hAnsi="Calibri" w:eastAsia="宋体" w:cs="Times New Roman"/>
      <w:b/>
    </w:rPr>
  </w:style>
  <w:style w:type="character" w:styleId="810">
    <w:name w:val="endnote reference"/>
    <w:basedOn w:val="772"/>
    <w:uiPriority w:val="99"/>
    <w:semiHidden/>
    <w:unhideWhenUsed/>
    <w:qFormat/>
    <w:rPr>
      <w:vertAlign w:val="superscript"/>
    </w:rPr>
  </w:style>
  <w:style w:type="character" w:styleId="811">
    <w:name w:val="page number"/>
    <w:basedOn w:val="772"/>
    <w:qFormat/>
  </w:style>
  <w:style w:type="character" w:styleId="812">
    <w:name w:val="FollowedHyperlink"/>
    <w:qFormat/>
    <w:rPr>
      <w:color w:val="337ab7"/>
      <w:u w:val="none"/>
    </w:rPr>
  </w:style>
  <w:style w:type="character" w:styleId="813">
    <w:name w:val="Emphasis"/>
    <w:basedOn w:val="772"/>
    <w:uiPriority w:val="20"/>
    <w:qFormat/>
    <w:rPr>
      <w:i/>
    </w:rPr>
  </w:style>
  <w:style w:type="character" w:styleId="814">
    <w:name w:val="HTML Definition"/>
    <w:qFormat/>
    <w:rPr>
      <w:i/>
    </w:rPr>
  </w:style>
  <w:style w:type="character" w:styleId="815">
    <w:name w:val="Hyperlink"/>
    <w:qFormat/>
    <w:rPr>
      <w:color w:val="337ab7"/>
      <w:u w:val="none"/>
    </w:rPr>
  </w:style>
  <w:style w:type="character" w:styleId="816">
    <w:name w:val="HTML Code"/>
    <w:qFormat/>
    <w:rPr>
      <w:rFonts w:hint="default" w:ascii="Consolas" w:hAnsi="Consolas" w:eastAsia="Consolas" w:cs="Consolas"/>
      <w:color w:val="c7254e"/>
      <w:sz w:val="21"/>
      <w:szCs w:val="21"/>
      <w:shd w:val="clear" w:color="auto" w:fill="f9f2f4"/>
    </w:rPr>
  </w:style>
  <w:style w:type="character" w:styleId="817">
    <w:name w:val="annotation reference"/>
    <w:basedOn w:val="772"/>
    <w:qFormat/>
    <w:rPr>
      <w:rFonts w:ascii="Calibri" w:hAnsi="Calibri" w:eastAsia="宋体" w:cs="Times New Roman"/>
      <w:sz w:val="21"/>
      <w:szCs w:val="21"/>
    </w:rPr>
  </w:style>
  <w:style w:type="character" w:styleId="818">
    <w:name w:val="footnote reference"/>
    <w:basedOn w:val="772"/>
    <w:uiPriority w:val="99"/>
    <w:unhideWhenUsed/>
    <w:qFormat/>
    <w:rPr>
      <w:vertAlign w:val="superscript"/>
    </w:rPr>
  </w:style>
  <w:style w:type="character" w:styleId="819">
    <w:name w:val="HTML Keyboard"/>
    <w:qFormat/>
    <w:rPr>
      <w:rFonts w:ascii="Consolas" w:hAnsi="Consolas" w:eastAsia="Consolas" w:cs="Consolas"/>
      <w:color w:val="ffffff"/>
      <w:sz w:val="21"/>
      <w:szCs w:val="21"/>
      <w:shd w:val="clear" w:color="auto" w:fill="333333"/>
    </w:rPr>
  </w:style>
  <w:style w:type="character" w:styleId="820">
    <w:name w:val="HTML Sample"/>
    <w:qFormat/>
    <w:rPr>
      <w:rFonts w:hint="default" w:ascii="Consolas" w:hAnsi="Consolas" w:eastAsia="Consolas" w:cs="Consolas"/>
      <w:sz w:val="21"/>
      <w:szCs w:val="21"/>
    </w:rPr>
  </w:style>
  <w:style w:type="paragraph" w:styleId="821" w:customStyle="1">
    <w:name w:val="首行缩进"/>
    <w:basedOn w:val="762"/>
    <w:uiPriority w:val="99"/>
    <w:qFormat/>
    <w:pPr>
      <w:ind w:firstLine="480"/>
    </w:pPr>
    <w:rPr>
      <w:szCs w:val="20"/>
      <w:lang w:val="zh-CN"/>
    </w:rPr>
  </w:style>
  <w:style w:type="paragraph" w:styleId="822" w:customStyle="1">
    <w:name w:val="段"/>
    <w:next w:val="762"/>
    <w:qFormat/>
    <w:pPr>
      <w:ind w:firstLine="420"/>
      <w:jc w:val="both"/>
      <w:tabs>
        <w:tab w:val="center" w:pos="4201" w:leader="none"/>
        <w:tab w:val="right" w:pos="9298" w:leader="dot"/>
      </w:tabs>
    </w:pPr>
    <w:rPr>
      <w:rFonts w:ascii="宋体" w:eastAsia="Times New Roman"/>
    </w:rPr>
  </w:style>
  <w:style w:type="paragraph" w:styleId="823" w:customStyle="1">
    <w:name w:val="正文 A"/>
    <w:next w:val="822"/>
    <w:qFormat/>
    <w:pPr>
      <w:jc w:val="both"/>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character" w:styleId="824" w:customStyle="1">
    <w:name w:val="Heading 1 Char"/>
    <w:basedOn w:val="772"/>
    <w:uiPriority w:val="9"/>
    <w:qFormat/>
    <w:rPr>
      <w:rFonts w:ascii="Arial" w:hAnsi="Arial" w:eastAsia="Arial" w:cs="Arial"/>
      <w:sz w:val="40"/>
      <w:szCs w:val="40"/>
    </w:rPr>
  </w:style>
  <w:style w:type="character" w:styleId="825" w:customStyle="1">
    <w:name w:val="Heading 2 Char"/>
    <w:basedOn w:val="772"/>
    <w:uiPriority w:val="9"/>
    <w:qFormat/>
    <w:rPr>
      <w:rFonts w:ascii="Arial" w:hAnsi="Arial" w:eastAsia="Arial" w:cs="Arial"/>
      <w:sz w:val="34"/>
    </w:rPr>
  </w:style>
  <w:style w:type="character" w:styleId="826" w:customStyle="1">
    <w:name w:val="Heading 3 Char"/>
    <w:basedOn w:val="772"/>
    <w:uiPriority w:val="9"/>
    <w:qFormat/>
    <w:rPr>
      <w:rFonts w:ascii="Arial" w:hAnsi="Arial" w:eastAsia="Arial" w:cs="Arial"/>
      <w:sz w:val="30"/>
      <w:szCs w:val="30"/>
    </w:rPr>
  </w:style>
  <w:style w:type="character" w:styleId="827" w:customStyle="1">
    <w:name w:val="标题 4 Char"/>
    <w:basedOn w:val="772"/>
    <w:link w:val="766"/>
    <w:uiPriority w:val="9"/>
    <w:qFormat/>
    <w:rPr>
      <w:rFonts w:ascii="Arial" w:hAnsi="Arial" w:eastAsia="Arial" w:cs="Arial"/>
      <w:b/>
      <w:bCs/>
      <w:sz w:val="26"/>
      <w:szCs w:val="26"/>
    </w:rPr>
  </w:style>
  <w:style w:type="character" w:styleId="828" w:customStyle="1">
    <w:name w:val="Heading 5 Char"/>
    <w:basedOn w:val="772"/>
    <w:uiPriority w:val="9"/>
    <w:qFormat/>
    <w:rPr>
      <w:rFonts w:ascii="Arial" w:hAnsi="Arial" w:eastAsia="Arial" w:cs="Arial"/>
      <w:b/>
      <w:bCs/>
      <w:sz w:val="24"/>
      <w:szCs w:val="24"/>
    </w:rPr>
  </w:style>
  <w:style w:type="character" w:styleId="829" w:customStyle="1">
    <w:name w:val="Heading 6 Char"/>
    <w:basedOn w:val="772"/>
    <w:uiPriority w:val="9"/>
    <w:qFormat/>
    <w:rPr>
      <w:rFonts w:ascii="Arial" w:hAnsi="Arial" w:eastAsia="Arial" w:cs="Arial"/>
      <w:b/>
      <w:bCs/>
      <w:sz w:val="22"/>
      <w:szCs w:val="22"/>
    </w:rPr>
  </w:style>
  <w:style w:type="character" w:styleId="830" w:customStyle="1">
    <w:name w:val="标题 7 Char"/>
    <w:basedOn w:val="772"/>
    <w:link w:val="769"/>
    <w:uiPriority w:val="9"/>
    <w:qFormat/>
    <w:rPr>
      <w:rFonts w:ascii="Arial" w:hAnsi="Arial" w:eastAsia="Arial" w:cs="Arial"/>
      <w:b/>
      <w:bCs/>
      <w:i/>
      <w:iCs/>
      <w:sz w:val="22"/>
      <w:szCs w:val="22"/>
    </w:rPr>
  </w:style>
  <w:style w:type="character" w:styleId="831" w:customStyle="1">
    <w:name w:val="标题 8 Char"/>
    <w:basedOn w:val="772"/>
    <w:link w:val="770"/>
    <w:uiPriority w:val="9"/>
    <w:qFormat/>
    <w:rPr>
      <w:rFonts w:ascii="Arial" w:hAnsi="Arial" w:eastAsia="Arial" w:cs="Arial"/>
      <w:i/>
      <w:iCs/>
      <w:sz w:val="22"/>
      <w:szCs w:val="22"/>
    </w:rPr>
  </w:style>
  <w:style w:type="character" w:styleId="832" w:customStyle="1">
    <w:name w:val="标题 9 Char"/>
    <w:basedOn w:val="772"/>
    <w:link w:val="771"/>
    <w:uiPriority w:val="9"/>
    <w:qFormat/>
    <w:rPr>
      <w:rFonts w:ascii="Arial" w:hAnsi="Arial" w:eastAsia="Arial" w:cs="Arial"/>
      <w:i/>
      <w:iCs/>
      <w:sz w:val="21"/>
      <w:szCs w:val="21"/>
    </w:rPr>
  </w:style>
  <w:style w:type="paragraph" w:styleId="833">
    <w:name w:val="No Spacing"/>
    <w:uiPriority w:val="1"/>
    <w:qFormat/>
  </w:style>
  <w:style w:type="character" w:styleId="834" w:customStyle="1">
    <w:name w:val="标题 Char"/>
    <w:basedOn w:val="772"/>
    <w:link w:val="805"/>
    <w:uiPriority w:val="10"/>
    <w:qFormat/>
    <w:rPr>
      <w:sz w:val="48"/>
      <w:szCs w:val="48"/>
    </w:rPr>
  </w:style>
  <w:style w:type="character" w:styleId="835" w:customStyle="1">
    <w:name w:val="Subtitle Char"/>
    <w:basedOn w:val="772"/>
    <w:uiPriority w:val="11"/>
    <w:qFormat/>
    <w:rPr>
      <w:sz w:val="24"/>
      <w:szCs w:val="24"/>
    </w:rPr>
  </w:style>
  <w:style w:type="paragraph" w:styleId="836">
    <w:name w:val="Quote"/>
    <w:basedOn w:val="762"/>
    <w:next w:val="762"/>
    <w:link w:val="837"/>
    <w:uiPriority w:val="29"/>
    <w:qFormat/>
    <w:pPr>
      <w:ind w:left="720" w:right="720"/>
    </w:pPr>
    <w:rPr>
      <w:i/>
    </w:rPr>
  </w:style>
  <w:style w:type="character" w:styleId="837" w:customStyle="1">
    <w:name w:val="引用 Char"/>
    <w:link w:val="836"/>
    <w:uiPriority w:val="29"/>
    <w:qFormat/>
    <w:rPr>
      <w:i/>
    </w:rPr>
  </w:style>
  <w:style w:type="paragraph" w:styleId="838">
    <w:name w:val="Intense Quote"/>
    <w:basedOn w:val="762"/>
    <w:next w:val="762"/>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明显引用 Char"/>
    <w:link w:val="838"/>
    <w:uiPriority w:val="30"/>
    <w:qFormat/>
    <w:rPr>
      <w:i/>
    </w:rPr>
  </w:style>
  <w:style w:type="character" w:styleId="840" w:customStyle="1">
    <w:name w:val="Header Char"/>
    <w:basedOn w:val="772"/>
    <w:uiPriority w:val="99"/>
    <w:qFormat/>
  </w:style>
  <w:style w:type="character" w:styleId="841" w:customStyle="1">
    <w:name w:val="Footer Char"/>
    <w:basedOn w:val="772"/>
    <w:uiPriority w:val="99"/>
    <w:qFormat/>
  </w:style>
  <w:style w:type="character" w:styleId="842" w:customStyle="1">
    <w:name w:val="Caption Char"/>
    <w:uiPriority w:val="99"/>
    <w:qFormat/>
  </w:style>
  <w:style w:type="table" w:styleId="843" w:customStyle="1">
    <w:name w:val="Table Grid Light"/>
    <w:basedOn w:val="77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4" w:customStyle="1">
    <w:name w:val="Plain Table 1"/>
    <w:basedOn w:val="77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basedOn w:val="773"/>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basedOn w:val="77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basedOn w:val="77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basedOn w:val="77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basedOn w:val="77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73"/>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73"/>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73"/>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73"/>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73"/>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73"/>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77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73"/>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73"/>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73"/>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73"/>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73"/>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73"/>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3" w:customStyle="1">
    <w:name w:val="Grid Table 3"/>
    <w:basedOn w:val="77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73"/>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73"/>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73"/>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73"/>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73"/>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73"/>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basedOn w:val="773"/>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73"/>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72" w:customStyle="1">
    <w:name w:val="Grid Table 4 - Accent 2"/>
    <w:basedOn w:val="773"/>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3" w:customStyle="1">
    <w:name w:val="Grid Table 4 - Accent 3"/>
    <w:basedOn w:val="773"/>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4" w:customStyle="1">
    <w:name w:val="Grid Table 4 - Accent 4"/>
    <w:basedOn w:val="773"/>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75" w:customStyle="1">
    <w:name w:val="Grid Table 4 - Accent 5"/>
    <w:basedOn w:val="773"/>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6" w:customStyle="1">
    <w:name w:val="Grid Table 4 - Accent 6"/>
    <w:basedOn w:val="773"/>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7" w:customStyle="1">
    <w:name w:val="Grid Table 5 Dark"/>
    <w:basedOn w:val="77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7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9" w:customStyle="1">
    <w:name w:val="Grid Table 5 Dark - Accent 2"/>
    <w:basedOn w:val="77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0" w:customStyle="1">
    <w:name w:val="Grid Table 5 Dark - Accent 3"/>
    <w:basedOn w:val="77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1" w:customStyle="1">
    <w:name w:val="Grid Table 5 Dark- Accent 4"/>
    <w:basedOn w:val="77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2" w:customStyle="1">
    <w:name w:val="Grid Table 5 Dark - Accent 5"/>
    <w:basedOn w:val="77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3" w:customStyle="1">
    <w:name w:val="Grid Table 5 Dark - Accent 6"/>
    <w:basedOn w:val="77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4" w:customStyle="1">
    <w:name w:val="Grid Table 6 Colorful"/>
    <w:basedOn w:val="773"/>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5" w:customStyle="1">
    <w:name w:val="Grid Table 6 Colorful - Accent 1"/>
    <w:basedOn w:val="773"/>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86" w:customStyle="1">
    <w:name w:val="Grid Table 6 Colorful - Accent 2"/>
    <w:basedOn w:val="773"/>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87" w:customStyle="1">
    <w:name w:val="Grid Table 6 Colorful - Accent 3"/>
    <w:basedOn w:val="773"/>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88" w:customStyle="1">
    <w:name w:val="Grid Table 6 Colorful - Accent 4"/>
    <w:basedOn w:val="773"/>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89" w:customStyle="1">
    <w:name w:val="Grid Table 6 Colorful - Accent 5"/>
    <w:basedOn w:val="773"/>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0" w:customStyle="1">
    <w:name w:val="Grid Table 6 Colorful - Accent 6"/>
    <w:basedOn w:val="773"/>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1" w:customStyle="1">
    <w:name w:val="Grid Table 7 Colorful"/>
    <w:basedOn w:val="773"/>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73"/>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73"/>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73"/>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73"/>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73"/>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73"/>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w:basedOn w:val="773"/>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73"/>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73"/>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73"/>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73"/>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73"/>
    <w:uiPriority w:val="99"/>
    <w:qFormat/>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73"/>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5" w:customStyle="1">
    <w:name w:val="List Table 2"/>
    <w:basedOn w:val="773"/>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6" w:customStyle="1">
    <w:name w:val="List Table 2 - Accent 1"/>
    <w:basedOn w:val="773"/>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7" w:customStyle="1">
    <w:name w:val="List Table 2 - Accent 2"/>
    <w:basedOn w:val="773"/>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8" w:customStyle="1">
    <w:name w:val="List Table 2 - Accent 3"/>
    <w:basedOn w:val="773"/>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9" w:customStyle="1">
    <w:name w:val="List Table 2 - Accent 4"/>
    <w:basedOn w:val="773"/>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10" w:customStyle="1">
    <w:name w:val="List Table 2 - Accent 5"/>
    <w:basedOn w:val="773"/>
    <w:uiPriority w:val="99"/>
    <w:qFormat/>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1" w:customStyle="1">
    <w:name w:val="List Table 2 - Accent 6"/>
    <w:basedOn w:val="773"/>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2" w:customStyle="1">
    <w:name w:val="List Table 3"/>
    <w:basedOn w:val="77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73"/>
    <w:uiPriority w:val="99"/>
    <w:qFormat/>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4" w:customStyle="1">
    <w:name w:val="List Table 3 - Accent 2"/>
    <w:basedOn w:val="773"/>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73"/>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73"/>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73"/>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73"/>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9" w:customStyle="1">
    <w:name w:val="List Table 4"/>
    <w:basedOn w:val="77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73"/>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1" w:customStyle="1">
    <w:name w:val="List Table 4 - Accent 2"/>
    <w:basedOn w:val="773"/>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2" w:customStyle="1">
    <w:name w:val="List Table 4 - Accent 3"/>
    <w:basedOn w:val="773"/>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3" w:customStyle="1">
    <w:name w:val="List Table 4 - Accent 4"/>
    <w:basedOn w:val="773"/>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4" w:customStyle="1">
    <w:name w:val="List Table 4 - Accent 5"/>
    <w:basedOn w:val="773"/>
    <w:uiPriority w:val="9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5" w:customStyle="1">
    <w:name w:val="List Table 4 - Accent 6"/>
    <w:basedOn w:val="773"/>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6" w:customStyle="1">
    <w:name w:val="List Table 5 Dark"/>
    <w:basedOn w:val="773"/>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7" w:customStyle="1">
    <w:name w:val="List Table 5 Dark - Accent 1"/>
    <w:basedOn w:val="773"/>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28" w:customStyle="1">
    <w:name w:val="List Table 5 Dark - Accent 2"/>
    <w:basedOn w:val="773"/>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29" w:customStyle="1">
    <w:name w:val="List Table 5 Dark - Accent 3"/>
    <w:basedOn w:val="773"/>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0" w:customStyle="1">
    <w:name w:val="List Table 5 Dark - Accent 4"/>
    <w:basedOn w:val="773"/>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31" w:customStyle="1">
    <w:name w:val="List Table 5 Dark - Accent 5"/>
    <w:basedOn w:val="773"/>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32" w:customStyle="1">
    <w:name w:val="List Table 5 Dark - Accent 6"/>
    <w:basedOn w:val="773"/>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3" w:customStyle="1">
    <w:name w:val="List Table 6 Colorful"/>
    <w:basedOn w:val="773"/>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4" w:customStyle="1">
    <w:name w:val="List Table 6 Colorful - Accent 1"/>
    <w:basedOn w:val="773"/>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35" w:customStyle="1">
    <w:name w:val="List Table 6 Colorful - Accent 2"/>
    <w:basedOn w:val="773"/>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36" w:customStyle="1">
    <w:name w:val="List Table 6 Colorful - Accent 3"/>
    <w:basedOn w:val="773"/>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37" w:customStyle="1">
    <w:name w:val="List Table 6 Colorful - Accent 4"/>
    <w:basedOn w:val="773"/>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38" w:customStyle="1">
    <w:name w:val="List Table 6 Colorful - Accent 5"/>
    <w:basedOn w:val="773"/>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39" w:customStyle="1">
    <w:name w:val="List Table 6 Colorful - Accent 6"/>
    <w:basedOn w:val="773"/>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40" w:customStyle="1">
    <w:name w:val="List Table 7 Colorful"/>
    <w:basedOn w:val="773"/>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73"/>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73"/>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73"/>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73"/>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73"/>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73"/>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7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8" w:customStyle="1">
    <w:name w:val="Lined - Accent 1"/>
    <w:basedOn w:val="77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9" w:customStyle="1">
    <w:name w:val="Lined - Accent 2"/>
    <w:basedOn w:val="77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0" w:customStyle="1">
    <w:name w:val="Lined - Accent 3"/>
    <w:basedOn w:val="77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1" w:customStyle="1">
    <w:name w:val="Lined - Accent 4"/>
    <w:basedOn w:val="77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2" w:customStyle="1">
    <w:name w:val="Lined - Accent 5"/>
    <w:basedOn w:val="77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3" w:customStyle="1">
    <w:name w:val="Lined - Accent 6"/>
    <w:basedOn w:val="77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4" w:customStyle="1">
    <w:name w:val="Bordered &amp; Lined - Accent"/>
    <w:basedOn w:val="773"/>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5" w:customStyle="1">
    <w:name w:val="Bordered &amp; Lined - Accent 1"/>
    <w:basedOn w:val="773"/>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6" w:customStyle="1">
    <w:name w:val="Bordered &amp; Lined - Accent 2"/>
    <w:basedOn w:val="773"/>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7" w:customStyle="1">
    <w:name w:val="Bordered &amp; Lined - Accent 3"/>
    <w:basedOn w:val="773"/>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8" w:customStyle="1">
    <w:name w:val="Bordered &amp; Lined - Accent 4"/>
    <w:basedOn w:val="773"/>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9" w:customStyle="1">
    <w:name w:val="Bordered &amp; Lined - Accent 5"/>
    <w:basedOn w:val="773"/>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0" w:customStyle="1">
    <w:name w:val="Bordered &amp; Lined - Accent 6"/>
    <w:basedOn w:val="773"/>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1" w:customStyle="1">
    <w:name w:val="Bordered"/>
    <w:basedOn w:val="773"/>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2" w:customStyle="1">
    <w:name w:val="Bordered - Accent 1"/>
    <w:basedOn w:val="773"/>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3" w:customStyle="1">
    <w:name w:val="Bordered - Accent 2"/>
    <w:basedOn w:val="773"/>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64" w:customStyle="1">
    <w:name w:val="Bordered - Accent 3"/>
    <w:basedOn w:val="773"/>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5" w:customStyle="1">
    <w:name w:val="Bordered - Accent 4"/>
    <w:basedOn w:val="773"/>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66" w:customStyle="1">
    <w:name w:val="Bordered - Accent 5"/>
    <w:basedOn w:val="773"/>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67" w:customStyle="1">
    <w:name w:val="Bordered - Accent 6"/>
    <w:basedOn w:val="773"/>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8" w:customStyle="1">
    <w:name w:val="Footnote Text Char"/>
    <w:uiPriority w:val="99"/>
    <w:qFormat/>
    <w:rPr>
      <w:sz w:val="18"/>
    </w:rPr>
  </w:style>
  <w:style w:type="character" w:styleId="969" w:customStyle="1">
    <w:name w:val="尾注文本 Char"/>
    <w:link w:val="791"/>
    <w:uiPriority w:val="99"/>
    <w:qFormat/>
    <w:rPr>
      <w:sz w:val="20"/>
    </w:rPr>
  </w:style>
  <w:style w:type="paragraph" w:styleId="970" w:customStyle="1">
    <w:name w:val="TOC 标题1"/>
    <w:uiPriority w:val="39"/>
    <w:unhideWhenUsed/>
    <w:qFormat/>
  </w:style>
  <w:style w:type="character" w:styleId="971" w:customStyle="1">
    <w:name w:val="正文文本缩进 Char"/>
    <w:basedOn w:val="772"/>
    <w:link w:val="781"/>
    <w:qFormat/>
    <w:rPr>
      <w:rFonts w:ascii="Times New Roman" w:hAnsi="Times New Roman" w:eastAsia="宋体" w:cs="Times New Roman"/>
      <w:sz w:val="24"/>
      <w:szCs w:val="24"/>
    </w:rPr>
  </w:style>
  <w:style w:type="character" w:styleId="972" w:customStyle="1">
    <w:name w:val="标题 1 Char"/>
    <w:basedOn w:val="772"/>
    <w:link w:val="763"/>
    <w:qFormat/>
    <w:rPr>
      <w:rFonts w:ascii="Times New Roman" w:hAnsi="Times New Roman" w:eastAsia="宋体" w:cs="Times New Roman"/>
      <w:b/>
      <w:bCs/>
      <w:sz w:val="44"/>
      <w:szCs w:val="44"/>
    </w:rPr>
  </w:style>
  <w:style w:type="character" w:styleId="973" w:customStyle="1">
    <w:name w:val="标题 2 Char"/>
    <w:basedOn w:val="772"/>
    <w:link w:val="764"/>
    <w:qFormat/>
    <w:rPr>
      <w:rFonts w:ascii="Cambria" w:hAnsi="Cambria" w:eastAsia="宋体" w:cs="Times New Roman"/>
      <w:b/>
      <w:bCs/>
      <w:sz w:val="32"/>
      <w:szCs w:val="32"/>
    </w:rPr>
  </w:style>
  <w:style w:type="character" w:styleId="974" w:customStyle="1">
    <w:name w:val="正文缩进 Char"/>
    <w:link w:val="775"/>
    <w:qFormat/>
    <w:rPr>
      <w:rFonts w:ascii="Times New Roman" w:hAnsi="Times New Roman" w:eastAsia="楷体_GB2312" w:cs="Times New Roman"/>
      <w:sz w:val="24"/>
      <w:szCs w:val="20"/>
    </w:rPr>
  </w:style>
  <w:style w:type="character" w:styleId="975" w:customStyle="1">
    <w:name w:val="标题 3 Char"/>
    <w:basedOn w:val="772"/>
    <w:link w:val="765"/>
    <w:qFormat/>
    <w:rPr>
      <w:rFonts w:ascii="Times New Roman" w:hAnsi="Times New Roman" w:eastAsia="宋体" w:cs="Times New Roman"/>
      <w:b/>
      <w:sz w:val="32"/>
      <w:szCs w:val="20"/>
    </w:rPr>
  </w:style>
  <w:style w:type="character" w:styleId="976" w:customStyle="1">
    <w:name w:val="标题 5 Char"/>
    <w:basedOn w:val="772"/>
    <w:link w:val="767"/>
    <w:qFormat/>
    <w:rPr>
      <w:rFonts w:ascii="Times New Roman" w:hAnsi="Times New Roman" w:eastAsia="宋体" w:cs="Times New Roman"/>
      <w:b/>
      <w:bCs/>
      <w:sz w:val="28"/>
      <w:szCs w:val="28"/>
    </w:rPr>
  </w:style>
  <w:style w:type="character" w:styleId="977" w:customStyle="1">
    <w:name w:val="标题 6 Char"/>
    <w:basedOn w:val="772"/>
    <w:link w:val="768"/>
    <w:uiPriority w:val="9"/>
    <w:qFormat/>
    <w:rPr>
      <w:rFonts w:ascii="Arial" w:hAnsi="Arial" w:eastAsia="宋体" w:cs="Times New Roman"/>
      <w:bCs/>
      <w:sz w:val="24"/>
      <w:szCs w:val="24"/>
    </w:rPr>
  </w:style>
  <w:style w:type="character" w:styleId="978" w:customStyle="1">
    <w:name w:val="批注文字 Char"/>
    <w:basedOn w:val="772"/>
    <w:link w:val="779"/>
    <w:qFormat/>
    <w:rPr>
      <w:rFonts w:ascii="Times New Roman" w:hAnsi="Times New Roman" w:eastAsia="宋体" w:cs="Times New Roman"/>
      <w:szCs w:val="24"/>
    </w:rPr>
  </w:style>
  <w:style w:type="character" w:styleId="979" w:customStyle="1">
    <w:name w:val="正文文本 Char1"/>
    <w:basedOn w:val="772"/>
    <w:link w:val="780"/>
    <w:uiPriority w:val="99"/>
    <w:qFormat/>
    <w:rPr>
      <w:rFonts w:ascii="Times New Roman" w:hAnsi="Times New Roman" w:eastAsia="宋体" w:cs="Times New Roman"/>
      <w:sz w:val="20"/>
      <w:szCs w:val="24"/>
    </w:rPr>
  </w:style>
  <w:style w:type="character" w:styleId="980" w:customStyle="1">
    <w:name w:val="纯文本 Char1"/>
    <w:basedOn w:val="772"/>
    <w:link w:val="786"/>
    <w:qFormat/>
    <w:rPr>
      <w:rFonts w:ascii="宋体" w:hAnsi="Courier New" w:eastAsia="楷体_GB2312" w:cs="Times New Roman"/>
      <w:sz w:val="26"/>
      <w:szCs w:val="24"/>
    </w:rPr>
  </w:style>
  <w:style w:type="character" w:styleId="981" w:customStyle="1">
    <w:name w:val="日期 Char"/>
    <w:basedOn w:val="772"/>
    <w:link w:val="788"/>
    <w:qFormat/>
    <w:rPr>
      <w:rFonts w:ascii="Times New Roman" w:hAnsi="Times New Roman" w:eastAsia="宋体" w:cs="Times New Roman"/>
      <w:b/>
      <w:bCs/>
      <w:spacing w:val="20"/>
      <w:sz w:val="20"/>
      <w:szCs w:val="24"/>
    </w:rPr>
  </w:style>
  <w:style w:type="character" w:styleId="982" w:customStyle="1">
    <w:name w:val="批注框文本 Char"/>
    <w:basedOn w:val="772"/>
    <w:link w:val="792"/>
    <w:qFormat/>
    <w:rPr>
      <w:rFonts w:ascii="Times New Roman" w:hAnsi="Times New Roman" w:eastAsia="宋体" w:cs="Times New Roman"/>
      <w:sz w:val="18"/>
      <w:szCs w:val="18"/>
    </w:rPr>
  </w:style>
  <w:style w:type="character" w:styleId="983" w:customStyle="1">
    <w:name w:val="页脚 Char"/>
    <w:basedOn w:val="772"/>
    <w:link w:val="793"/>
    <w:uiPriority w:val="99"/>
    <w:qFormat/>
    <w:rPr>
      <w:rFonts w:ascii="Times New Roman" w:hAnsi="Times New Roman" w:eastAsia="宋体" w:cs="Times New Roman"/>
      <w:sz w:val="18"/>
      <w:szCs w:val="18"/>
    </w:rPr>
  </w:style>
  <w:style w:type="character" w:styleId="984" w:customStyle="1">
    <w:name w:val="页眉 Char"/>
    <w:basedOn w:val="772"/>
    <w:link w:val="794"/>
    <w:qFormat/>
    <w:rPr>
      <w:rFonts w:ascii="Times New Roman" w:hAnsi="Times New Roman" w:eastAsia="宋体" w:cs="Times New Roman"/>
      <w:sz w:val="18"/>
      <w:szCs w:val="18"/>
    </w:rPr>
  </w:style>
  <w:style w:type="character" w:styleId="985" w:customStyle="1">
    <w:name w:val="副标题 Char"/>
    <w:basedOn w:val="772"/>
    <w:link w:val="797"/>
    <w:qFormat/>
    <w:rPr>
      <w:rFonts w:ascii="宋体" w:hAnsi="Courier New" w:eastAsia="楷体_GB2312" w:cs="Times New Roman"/>
      <w:sz w:val="26"/>
      <w:szCs w:val="20"/>
    </w:rPr>
  </w:style>
  <w:style w:type="character" w:styleId="986" w:customStyle="1">
    <w:name w:val="正文文本缩进 3 Char"/>
    <w:basedOn w:val="772"/>
    <w:link w:val="800"/>
    <w:qFormat/>
    <w:rPr>
      <w:rFonts w:ascii="Times New Roman" w:hAnsi="Times New Roman" w:eastAsia="宋体" w:cs="Times New Roman"/>
      <w:sz w:val="24"/>
      <w:szCs w:val="24"/>
    </w:rPr>
  </w:style>
  <w:style w:type="character" w:styleId="987" w:customStyle="1">
    <w:name w:val="批注主题 Char"/>
    <w:basedOn w:val="978"/>
    <w:link w:val="806"/>
    <w:qFormat/>
    <w:rPr>
      <w:rFonts w:ascii="Times New Roman" w:hAnsi="Times New Roman" w:eastAsia="宋体" w:cs="Times New Roman"/>
      <w:b/>
      <w:bCs/>
      <w:szCs w:val="24"/>
    </w:rPr>
  </w:style>
  <w:style w:type="character" w:styleId="988" w:customStyle="1">
    <w:name w:val="hover14"/>
    <w:qFormat/>
    <w:rPr>
      <w:shd w:val="clear" w:color="auto" w:fill="eeeeee"/>
    </w:rPr>
  </w:style>
  <w:style w:type="character" w:styleId="989" w:customStyle="1">
    <w:name w:val="hour_pm"/>
    <w:qFormat/>
  </w:style>
  <w:style w:type="character" w:styleId="990" w:customStyle="1">
    <w:name w:val="first-child"/>
    <w:qFormat/>
  </w:style>
  <w:style w:type="character" w:styleId="991" w:customStyle="1">
    <w:name w:val="正文文本 Char"/>
    <w:uiPriority w:val="99"/>
    <w:qFormat/>
    <w:rPr>
      <w:rFonts w:ascii="Calibri" w:hAnsi="Calibri" w:eastAsia="宋体" w:cs="Times New Roman"/>
      <w:szCs w:val="24"/>
    </w:rPr>
  </w:style>
  <w:style w:type="character" w:styleId="992" w:customStyle="1">
    <w:name w:val="font81"/>
    <w:basedOn w:val="772"/>
    <w:qFormat/>
    <w:rPr>
      <w:rFonts w:hint="eastAsia" w:ascii="宋体" w:hAnsi="宋体" w:eastAsia="宋体" w:cs="宋体"/>
      <w:b/>
      <w:color w:val="000000"/>
      <w:sz w:val="22"/>
      <w:szCs w:val="22"/>
      <w:u w:val="none"/>
    </w:rPr>
  </w:style>
  <w:style w:type="character" w:styleId="993" w:customStyle="1">
    <w:name w:val="日期 Char1"/>
    <w:qFormat/>
    <w:rPr>
      <w:rFonts w:ascii="Calibri" w:hAnsi="Calibri" w:eastAsia="宋体" w:cs="Times New Roman"/>
      <w:szCs w:val="24"/>
    </w:rPr>
  </w:style>
  <w:style w:type="character" w:styleId="994" w:customStyle="1">
    <w:name w:val="hover13"/>
    <w:qFormat/>
    <w:rPr>
      <w:shd w:val="clear" w:color="auto" w:fill="eeeeee"/>
    </w:rPr>
  </w:style>
  <w:style w:type="character" w:styleId="995" w:customStyle="1">
    <w:name w:val="font71"/>
    <w:basedOn w:val="772"/>
    <w:qFormat/>
    <w:rPr>
      <w:rFonts w:hint="eastAsia" w:ascii="宋体" w:hAnsi="宋体" w:eastAsia="宋体" w:cs="宋体"/>
      <w:b/>
      <w:color w:val="000000"/>
      <w:sz w:val="22"/>
      <w:szCs w:val="22"/>
      <w:u w:val="none"/>
      <w:vertAlign w:val="superscript"/>
    </w:rPr>
  </w:style>
  <w:style w:type="character" w:styleId="996" w:customStyle="1">
    <w:name w:val="纯文本 Char"/>
    <w:qFormat/>
    <w:rPr>
      <w:rFonts w:ascii="宋体" w:hAnsi="Courier New" w:eastAsia="宋体" w:cs="Courier New"/>
      <w:szCs w:val="21"/>
    </w:rPr>
  </w:style>
  <w:style w:type="character" w:styleId="997" w:customStyle="1">
    <w:name w:val="select2-selection__rendered"/>
    <w:qFormat/>
    <w:rPr>
      <w:sz w:val="18"/>
      <w:szCs w:val="18"/>
    </w:rPr>
  </w:style>
  <w:style w:type="character" w:styleId="998" w:customStyle="1">
    <w:name w:val="first-child1"/>
    <w:qFormat/>
  </w:style>
  <w:style w:type="character" w:styleId="999" w:customStyle="1">
    <w:name w:val="old"/>
    <w:qFormat/>
    <w:rPr>
      <w:color w:val="999999"/>
    </w:rPr>
  </w:style>
  <w:style w:type="character" w:styleId="1000" w:customStyle="1">
    <w:name w:val="time"/>
    <w:qFormat/>
    <w:rPr>
      <w:rFonts w:ascii="Arial" w:hAnsi="Arial" w:cs="Arial"/>
    </w:rPr>
  </w:style>
  <w:style w:type="character" w:styleId="1001" w:customStyle="1">
    <w:name w:val="Plain Text Char"/>
    <w:link w:val="1002"/>
    <w:qFormat/>
    <w:rPr>
      <w:rFonts w:ascii="宋体" w:hAnsi="Courier New" w:eastAsia="楷体_GB2312" w:cs="Times New Roman"/>
      <w:sz w:val="26"/>
    </w:rPr>
  </w:style>
  <w:style w:type="paragraph" w:styleId="1002" w:customStyle="1">
    <w:name w:val="纯文本3"/>
    <w:basedOn w:val="762"/>
    <w:link w:val="1001"/>
    <w:qFormat/>
    <w:rPr>
      <w:rFonts w:ascii="宋体" w:hAnsi="Courier New" w:eastAsia="楷体_GB2312"/>
      <w:sz w:val="26"/>
      <w:szCs w:val="22"/>
    </w:rPr>
  </w:style>
  <w:style w:type="character" w:styleId="1003" w:customStyle="1">
    <w:name w:val="hour_am"/>
    <w:qFormat/>
  </w:style>
  <w:style w:type="character" w:styleId="1004" w:customStyle="1">
    <w:name w:val="NormalCharacter"/>
    <w:semiHidden/>
    <w:qFormat/>
    <w:rPr>
      <w:rFonts w:ascii="Times New Roman" w:hAnsi="Times New Roman" w:eastAsia="宋体" w:cs="Times New Roman"/>
    </w:rPr>
  </w:style>
  <w:style w:type="paragraph" w:styleId="1005" w:customStyle="1">
    <w:name w:val="纯文本2"/>
    <w:basedOn w:val="762"/>
    <w:qFormat/>
    <w:rPr>
      <w:rFonts w:ascii="宋体" w:hAnsi="Courier New"/>
    </w:rPr>
  </w:style>
  <w:style w:type="paragraph" w:styleId="1006" w:customStyle="1">
    <w:name w:val="文本正文"/>
    <w:basedOn w:val="762"/>
    <w:qFormat/>
    <w:pPr>
      <w:ind w:firstLine="560"/>
      <w:jc w:val="left"/>
      <w:spacing w:line="360" w:lineRule="auto"/>
    </w:pPr>
    <w:rPr>
      <w:sz w:val="28"/>
      <w:szCs w:val="28"/>
    </w:rPr>
  </w:style>
  <w:style w:type="paragraph" w:styleId="1007" w:customStyle="1">
    <w:name w:val="Plain Text1"/>
    <w:basedOn w:val="762"/>
    <w:qFormat/>
    <w:pPr>
      <w:jc w:val="left"/>
      <w:widowControl/>
    </w:pPr>
    <w:rPr>
      <w:rFonts w:ascii="宋体" w:hAnsi="Courier New" w:eastAsia="楷体_GB2312"/>
      <w:sz w:val="26"/>
      <w:szCs w:val="20"/>
    </w:rPr>
  </w:style>
  <w:style w:type="paragraph" w:styleId="1008" w:customStyle="1">
    <w:name w:val="纯文本4"/>
    <w:basedOn w:val="762"/>
    <w:qFormat/>
    <w:rPr>
      <w:rFonts w:ascii="宋体" w:hAnsi="Courier New" w:eastAsia="楷体_GB2312"/>
      <w:sz w:val="26"/>
      <w:szCs w:val="20"/>
    </w:rPr>
  </w:style>
  <w:style w:type="paragraph" w:styleId="1009" w:customStyle="1">
    <w:name w:val="Default"/>
    <w:qFormat/>
    <w:pPr>
      <w:widowControl w:val="off"/>
    </w:pPr>
    <w:rPr>
      <w:rFonts w:ascii="宋体"/>
      <w:color w:val="000000"/>
      <w:sz w:val="24"/>
      <w:szCs w:val="24"/>
    </w:rPr>
  </w:style>
  <w:style w:type="paragraph" w:styleId="1010">
    <w:name w:val="List Paragraph"/>
    <w:basedOn w:val="762"/>
    <w:uiPriority w:val="99"/>
    <w:qFormat/>
    <w:pPr>
      <w:ind w:firstLine="420"/>
    </w:pPr>
  </w:style>
  <w:style w:type="paragraph" w:styleId="1011" w:customStyle="1">
    <w:name w:val="纯文本1"/>
    <w:basedOn w:val="762"/>
    <w:qFormat/>
    <w:rPr>
      <w:rFonts w:ascii="宋体" w:hAnsi="Courier New" w:eastAsia="楷体_GB2312"/>
      <w:sz w:val="28"/>
      <w:szCs w:val="20"/>
    </w:rPr>
  </w:style>
  <w:style w:type="paragraph" w:styleId="1012" w:customStyle="1">
    <w:name w:val="修订1"/>
    <w:uiPriority w:val="99"/>
    <w:unhideWhenUsed/>
    <w:qFormat/>
    <w:rPr>
      <w:sz w:val="21"/>
      <w:szCs w:val="24"/>
    </w:rPr>
  </w:style>
  <w:style w:type="paragraph" w:styleId="1013" w:customStyle="1">
    <w:name w:val="纯文本5"/>
    <w:basedOn w:val="762"/>
    <w:qFormat/>
    <w:rPr>
      <w:rFonts w:ascii="宋体" w:hAnsi="Courier New" w:eastAsia="楷体_GB2312"/>
      <w:sz w:val="26"/>
      <w:szCs w:val="20"/>
    </w:rPr>
  </w:style>
  <w:style w:type="paragraph" w:styleId="1014" w:customStyle="1">
    <w:name w:val="纯文本6"/>
    <w:basedOn w:val="762"/>
    <w:qFormat/>
    <w:rPr>
      <w:rFonts w:ascii="宋体" w:hAnsi="Courier New" w:eastAsia="楷体_GB2312"/>
      <w:sz w:val="26"/>
      <w:szCs w:val="20"/>
    </w:rPr>
  </w:style>
  <w:style w:type="character" w:styleId="1015" w:customStyle="1">
    <w:name w:val="font21"/>
    <w:basedOn w:val="772"/>
    <w:qFormat/>
    <w:rPr>
      <w:rFonts w:hint="eastAsia" w:ascii="宋体" w:hAnsi="宋体" w:eastAsia="宋体" w:cs="宋体"/>
      <w:color w:val="000000"/>
      <w:sz w:val="22"/>
      <w:szCs w:val="22"/>
      <w:u w:val="none"/>
    </w:rPr>
  </w:style>
  <w:style w:type="paragraph" w:styleId="1016" w:customStyle="1">
    <w:name w:val="正文1"/>
    <w:basedOn w:val="762"/>
    <w:next w:val="762"/>
    <w:qFormat/>
    <w:rPr>
      <w:rFonts w:ascii="宋体" w:hAnsi="宋体" w:cs="宋体"/>
      <w:sz w:val="24"/>
      <w:szCs w:val="20"/>
      <w:lang w:eastAsia="en-US"/>
    </w:rPr>
  </w:style>
  <w:style w:type="paragraph" w:styleId="1017" w:customStyle="1">
    <w:name w:val="Table Text"/>
    <w:basedOn w:val="762"/>
    <w:semiHidden/>
    <w:qFormat/>
    <w:rPr>
      <w:rFonts w:ascii="宋体" w:hAnsi="宋体" w:cs="宋体"/>
      <w:sz w:val="24"/>
      <w:lang w:eastAsia="en-US"/>
    </w:rPr>
  </w:style>
  <w:style w:type="table" w:styleId="1018" w:customStyle="1">
    <w:name w:val="Table Normal"/>
    <w:semiHidden/>
    <w:unhideWhenUsed/>
    <w:qFormat/>
    <w:tblPr>
      <w:tblCellMar>
        <w:left w:w="0" w:type="dxa"/>
        <w:top w:w="0" w:type="dxa"/>
        <w:right w:w="0" w:type="dxa"/>
        <w:bottom w:w="0" w:type="dxa"/>
      </w:tblCellMar>
    </w:tblPr>
  </w:style>
  <w:style w:type="paragraph" w:styleId="1019" w:customStyle="1">
    <w:name w:val="UserStyle_62"/>
    <w:basedOn w:val="762"/>
    <w:qFormat/>
    <w:pPr>
      <w:widowControl/>
    </w:pPr>
    <w:rPr>
      <w:rFonts w:ascii="宋体" w:hAnsi="Courier New"/>
    </w:rPr>
  </w:style>
  <w:style w:type="paragraph" w:styleId="1020" w:customStyle="1">
    <w:name w:val="+正文"/>
    <w:basedOn w:val="762"/>
    <w:qFormat/>
    <w:pPr>
      <w:ind w:firstLine="200"/>
      <w:spacing w:line="360" w:lineRule="auto"/>
    </w:pPr>
    <w:rPr>
      <w:sz w:val="24"/>
    </w:rPr>
  </w:style>
  <w:style w:type="paragraph" w:styleId="1021" w:customStyle="1">
    <w:name w:val="p0"/>
    <w:basedOn w:val="762"/>
    <w:qFormat/>
    <w:pPr>
      <w:widowControl/>
    </w:pPr>
    <w:rPr>
      <w:rFonts w:hint="eastAsia" w:ascii="Calibri" w:hAnsi="Calibri"/>
    </w:rPr>
  </w:style>
  <w:style w:type="paragraph" w:styleId="1022" w:customStyle="1">
    <w:name w:val="Andy_正文"/>
    <w:basedOn w:val="762"/>
    <w:qFormat/>
    <w:pPr>
      <w:ind w:firstLine="200"/>
      <w:spacing w:line="360" w:lineRule="auto"/>
    </w:pPr>
    <w:rPr>
      <w:rFonts w:ascii="Calibri" w:hAnsi="Calibri"/>
      <w:sz w:val="24"/>
    </w:rPr>
  </w:style>
  <w:style w:type="paragraph" w:styleId="1023" w:customStyle="1">
    <w:name w:val="纯文本111"/>
    <w:basedOn w:val="762"/>
    <w:qFormat/>
    <w:rPr>
      <w:rFonts w:ascii="宋体" w:hAnsi="Courier New" w:eastAsia="楷体_GB2312"/>
      <w:sz w:val="28"/>
    </w:rPr>
  </w:style>
  <w:style w:type="paragraph" w:styleId="1024" w:customStyle="1">
    <w:name w:val="正文缩进1"/>
    <w:basedOn w:val="762"/>
    <w:qFormat/>
    <w:pPr>
      <w:ind w:firstLine="420"/>
      <w:jc w:val="left"/>
    </w:pPr>
    <w:rPr>
      <w:rFonts w:eastAsia="楷体_GB2312"/>
      <w:sz w:val="24"/>
      <w:szCs w:val="20"/>
    </w:rPr>
  </w:style>
  <w:style w:type="paragraph" w:styleId="1025" w:customStyle="1">
    <w:name w:val="纯文本7"/>
    <w:basedOn w:val="762"/>
    <w:qFormat/>
    <w:rPr>
      <w:rFonts w:ascii="宋体" w:hAnsi="Courier New" w:eastAsia="楷体_GB2312"/>
      <w:sz w:val="26"/>
    </w:rPr>
  </w:style>
  <w:style w:type="paragraph" w:styleId="1026" w:customStyle="1">
    <w:name w:val="List Paragraph2"/>
    <w:basedOn w:val="762"/>
    <w:qFormat/>
    <w:pPr>
      <w:ind w:firstLine="420"/>
    </w:pPr>
    <w:rPr>
      <w:rFonts w:ascii="Calibri" w:hAnsi="Calibri"/>
      <w:szCs w:val="22"/>
    </w:rPr>
  </w:style>
  <w:style w:type="paragraph" w:styleId="1027" w:customStyle="1">
    <w:name w:val="BodyText1I2"/>
    <w:basedOn w:val="1028"/>
    <w:qFormat/>
    <w:pPr>
      <w:ind w:firstLine="420"/>
      <w:spacing w:line="360" w:lineRule="auto"/>
    </w:pPr>
    <w:rPr>
      <w:rFonts w:ascii="Calibri" w:hAnsi="Calibri"/>
      <w:sz w:val="24"/>
      <w:szCs w:val="22"/>
    </w:rPr>
  </w:style>
  <w:style w:type="paragraph" w:styleId="1028" w:customStyle="1">
    <w:name w:val="BodyTextIndent"/>
    <w:basedOn w:val="762"/>
    <w:next w:val="762"/>
    <w:qFormat/>
    <w:pPr>
      <w:ind w:left="420"/>
      <w:spacing w:after="120"/>
    </w:pPr>
  </w:style>
  <w:style w:type="paragraph" w:styleId="1029" w:customStyle="1">
    <w:name w:val="*正文"/>
    <w:basedOn w:val="762"/>
    <w:qFormat/>
    <w:pPr>
      <w:ind w:firstLine="200"/>
      <w:spacing w:line="360" w:lineRule="auto"/>
      <w:widowControl/>
    </w:pPr>
    <w:rPr>
      <w:rFonts w:ascii="仿宋_GB2312" w:hAnsi="Calibri" w:eastAsia="仿宋_GB2312"/>
      <w:sz w:val="24"/>
      <w:szCs w:val="28"/>
    </w:rPr>
  </w:style>
  <w:style w:type="character" w:styleId="1030" w:customStyle="1">
    <w:name w:val="font61"/>
    <w:basedOn w:val="772"/>
    <w:qFormat/>
    <w:rPr>
      <w:rFonts w:hint="eastAsia" w:ascii="等线" w:hAnsi="等线" w:eastAsia="等线" w:cs="等线"/>
      <w:color w:val="000000"/>
      <w:sz w:val="22"/>
      <w:szCs w:val="22"/>
      <w:u w:val="none"/>
    </w:rPr>
  </w:style>
  <w:style w:type="character" w:styleId="1031" w:customStyle="1">
    <w:name w:val="font41"/>
    <w:basedOn w:val="772"/>
    <w:qFormat/>
    <w:rPr>
      <w:rFonts w:hint="eastAsia" w:ascii="宋体" w:hAnsi="宋体" w:eastAsia="宋体" w:cs="宋体"/>
      <w:color w:val="000000"/>
      <w:sz w:val="32"/>
      <w:szCs w:val="32"/>
      <w:u w:val="single"/>
    </w:rPr>
  </w:style>
  <w:style w:type="character" w:styleId="1032" w:customStyle="1">
    <w:name w:val="font51"/>
    <w:basedOn w:val="772"/>
    <w:qFormat/>
    <w:rPr>
      <w:rFonts w:hint="eastAsia" w:ascii="宋体" w:hAnsi="宋体" w:eastAsia="宋体" w:cs="宋体"/>
      <w:color w:val="000000"/>
      <w:sz w:val="36"/>
      <w:szCs w:val="36"/>
      <w:u w:val="none"/>
    </w:rPr>
  </w:style>
  <w:style w:type="character" w:styleId="1033" w:customStyle="1">
    <w:name w:val="font101"/>
    <w:basedOn w:val="772"/>
    <w:qFormat/>
    <w:rPr>
      <w:rFonts w:hint="default" w:ascii="仿宋_GB2312" w:eastAsia="仿宋_GB2312" w:cs="仿宋_GB2312"/>
      <w:b/>
      <w:bCs/>
      <w:color w:val="000000"/>
      <w:sz w:val="24"/>
      <w:szCs w:val="24"/>
      <w:u w:val="none"/>
    </w:rPr>
  </w:style>
  <w:style w:type="character" w:styleId="1034" w:customStyle="1">
    <w:name w:val="font112"/>
    <w:basedOn w:val="772"/>
    <w:qFormat/>
    <w:rPr>
      <w:rFonts w:hint="default" w:ascii="仿宋_GB2312" w:eastAsia="仿宋_GB2312" w:cs="仿宋_GB2312"/>
      <w:b/>
      <w:bCs/>
      <w:color w:val="ff0000"/>
      <w:sz w:val="24"/>
      <w:szCs w:val="24"/>
      <w:u w:val="none"/>
    </w:rPr>
  </w:style>
  <w:style w:type="paragraph" w:styleId="1035" w:customStyle="1">
    <w:name w:val="正文 New New New New New New New New New New New New New New New12"/>
    <w:qFormat/>
    <w:pPr>
      <w:jc w:val="both"/>
      <w:widowControl w:val="off"/>
    </w:pPr>
    <w:rPr>
      <w:sz w:val="21"/>
      <w:szCs w:val="24"/>
    </w:rPr>
  </w:style>
  <w:style w:type="paragraph" w:styleId="1036" w:customStyle="1">
    <w:name w:val="纯文本8"/>
    <w:basedOn w:val="762"/>
    <w:qFormat/>
    <w:rPr>
      <w:rFonts w:hAnsi="Courier New" w:eastAsia="楷体_GB2312"/>
      <w:sz w:val="28"/>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朱晓芹</cp:lastModifiedBy>
  <cp:revision>46</cp:revision>
  <dcterms:created xsi:type="dcterms:W3CDTF">2024-04-30T02:32:00Z</dcterms:created>
  <dcterms:modified xsi:type="dcterms:W3CDTF">2025-11-11T10:16:08Z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B508951D540D4998B41A5A9F4323968E_13</vt:lpwstr>
  </property>
  <property fmtid="{D5CDD505-2E9C-101B-9397-08002B2CF9AE}" pid="4" name="KSOTemplateDocerSaveRecord">
    <vt:lpwstr>eyJoZGlkIjoiNjlkMWI3ZDkwZGZmMWJhMTI1MzBkNTU4YjI3MTYzN2YiLCJ1c2VySWQiOiI1MzM4MTgwNDAifQ==</vt:lpwstr>
  </property>
</Properties>
</file>